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AA468" w14:textId="77777777" w:rsidR="00C60FB3" w:rsidRPr="00A458FB" w:rsidRDefault="00C60FB3" w:rsidP="00C60FB3">
      <w:pPr>
        <w:pStyle w:val="Ttulo1"/>
        <w:numPr>
          <w:ilvl w:val="0"/>
          <w:numId w:val="0"/>
        </w:numPr>
        <w:rPr>
          <w:lang w:val="es-ES"/>
        </w:rPr>
      </w:pPr>
      <w:bookmarkStart w:id="0" w:name="_Toc404528201"/>
      <w:bookmarkStart w:id="1" w:name="_Toc406429357"/>
      <w:r w:rsidRPr="00A458FB">
        <w:rPr>
          <w:lang w:val="es-ES"/>
        </w:rPr>
        <w:t xml:space="preserve">Anexo </w:t>
      </w:r>
      <w:r w:rsidR="0076593F">
        <w:rPr>
          <w:lang w:val="es-ES"/>
        </w:rPr>
        <w:t>[#]</w:t>
      </w:r>
      <w:r w:rsidRPr="00A458FB">
        <w:rPr>
          <w:lang w:val="es-ES"/>
        </w:rPr>
        <w:t xml:space="preserve">. Modelo de </w:t>
      </w:r>
      <w:r>
        <w:rPr>
          <w:lang w:val="es-ES"/>
        </w:rPr>
        <w:t xml:space="preserve">diagnóstico </w:t>
      </w:r>
      <w:r w:rsidRPr="00A458FB">
        <w:rPr>
          <w:lang w:val="es-ES"/>
        </w:rPr>
        <w:t>social y ambiental</w:t>
      </w:r>
      <w:bookmarkEnd w:id="0"/>
      <w:bookmarkEnd w:id="1"/>
    </w:p>
    <w:p w14:paraId="736AA469" w14:textId="77777777" w:rsidR="00C60FB3" w:rsidRPr="00A458FB" w:rsidRDefault="00C60FB3" w:rsidP="00C60FB3">
      <w:pPr>
        <w:rPr>
          <w:i/>
          <w:szCs w:val="20"/>
          <w:lang w:val="es-ES"/>
        </w:rPr>
      </w:pPr>
    </w:p>
    <w:p w14:paraId="736AA46A" w14:textId="77777777" w:rsidR="00C60FB3" w:rsidRPr="00A458FB" w:rsidRDefault="00C60FB3" w:rsidP="00C60FB3">
      <w:pPr>
        <w:rPr>
          <w:i/>
          <w:lang w:val="es-ES"/>
        </w:rPr>
      </w:pPr>
      <w:r>
        <w:rPr>
          <w:i/>
          <w:szCs w:val="20"/>
          <w:lang w:val="es-ES"/>
        </w:rPr>
        <w:t>El modelo completo, que constituye el Informe de diagnóstico social y ambiental, debe incluirse como un anexo del Documento del proyecto</w:t>
      </w:r>
      <w:r w:rsidRPr="00A458FB">
        <w:rPr>
          <w:i/>
          <w:szCs w:val="20"/>
          <w:lang w:val="es-ES"/>
        </w:rPr>
        <w:t>.</w:t>
      </w:r>
    </w:p>
    <w:p w14:paraId="736AA46B" w14:textId="77777777" w:rsidR="00C60FB3" w:rsidRPr="009D3649" w:rsidRDefault="00C60FB3" w:rsidP="00C60FB3">
      <w:pPr>
        <w:spacing w:before="200"/>
        <w:ind w:left="360"/>
        <w:rPr>
          <w:b/>
          <w:color w:val="4F81BD"/>
          <w:sz w:val="24"/>
          <w:lang w:val="es-ES"/>
        </w:rPr>
      </w:pPr>
      <w:r w:rsidRPr="009D3649">
        <w:rPr>
          <w:b/>
          <w:color w:val="4F81BD"/>
          <w:sz w:val="24"/>
          <w:lang w:val="es-ES"/>
        </w:rPr>
        <w:t>Información sobre el proyecto</w:t>
      </w:r>
    </w:p>
    <w:p w14:paraId="736AA46C" w14:textId="77777777" w:rsidR="00C60FB3" w:rsidRPr="00A458FB" w:rsidRDefault="00C60FB3" w:rsidP="00C60FB3">
      <w:pPr>
        <w:rPr>
          <w:lang w:val="es-ES"/>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10126"/>
      </w:tblGrid>
      <w:tr w:rsidR="00C60FB3" w:rsidRPr="009D3649" w14:paraId="736AA46F" w14:textId="77777777" w:rsidTr="00FA2C18">
        <w:tc>
          <w:tcPr>
            <w:tcW w:w="3122" w:type="dxa"/>
            <w:shd w:val="clear" w:color="auto" w:fill="C6D9F1"/>
            <w:vAlign w:val="center"/>
          </w:tcPr>
          <w:p w14:paraId="736AA46D" w14:textId="77777777" w:rsidR="00C60FB3" w:rsidRPr="009D3649" w:rsidRDefault="00C60FB3" w:rsidP="00FA2C18">
            <w:pPr>
              <w:tabs>
                <w:tab w:val="left" w:pos="360"/>
              </w:tabs>
              <w:rPr>
                <w:b/>
                <w:i/>
                <w:color w:val="000000"/>
                <w:szCs w:val="20"/>
                <w:lang w:val="es-ES"/>
              </w:rPr>
            </w:pPr>
            <w:r w:rsidRPr="009D3649">
              <w:rPr>
                <w:b/>
                <w:i/>
                <w:color w:val="000000"/>
                <w:szCs w:val="20"/>
                <w:lang w:val="es-ES"/>
              </w:rPr>
              <w:t>Información sobre el proyecto</w:t>
            </w:r>
          </w:p>
        </w:tc>
        <w:tc>
          <w:tcPr>
            <w:tcW w:w="10126" w:type="dxa"/>
            <w:shd w:val="clear" w:color="auto" w:fill="C6D9F1"/>
            <w:vAlign w:val="center"/>
          </w:tcPr>
          <w:p w14:paraId="736AA46E" w14:textId="77777777" w:rsidR="00C60FB3" w:rsidRPr="009D3649" w:rsidRDefault="00C60FB3" w:rsidP="00FA2C18">
            <w:pPr>
              <w:rPr>
                <w:i/>
                <w:color w:val="000000"/>
                <w:szCs w:val="20"/>
                <w:lang w:val="es-ES"/>
              </w:rPr>
            </w:pPr>
          </w:p>
        </w:tc>
      </w:tr>
      <w:tr w:rsidR="00C60FB3" w:rsidRPr="009D3649" w14:paraId="736AA472" w14:textId="77777777" w:rsidTr="00FA2C18">
        <w:trPr>
          <w:trHeight w:val="288"/>
        </w:trPr>
        <w:tc>
          <w:tcPr>
            <w:tcW w:w="3122" w:type="dxa"/>
            <w:shd w:val="clear" w:color="auto" w:fill="auto"/>
            <w:vAlign w:val="center"/>
          </w:tcPr>
          <w:p w14:paraId="736AA470" w14:textId="77777777" w:rsidR="00C60FB3" w:rsidRPr="009D3649" w:rsidRDefault="00C60FB3" w:rsidP="00FA2C18">
            <w:pPr>
              <w:numPr>
                <w:ilvl w:val="0"/>
                <w:numId w:val="14"/>
              </w:numPr>
              <w:ind w:left="360"/>
              <w:contextualSpacing/>
              <w:rPr>
                <w:sz w:val="18"/>
                <w:szCs w:val="18"/>
                <w:lang w:val="es-ES"/>
              </w:rPr>
            </w:pPr>
            <w:r w:rsidRPr="009D3649">
              <w:rPr>
                <w:sz w:val="18"/>
                <w:szCs w:val="18"/>
                <w:lang w:val="es-ES"/>
              </w:rPr>
              <w:t>Título del proyecto</w:t>
            </w:r>
          </w:p>
        </w:tc>
        <w:tc>
          <w:tcPr>
            <w:tcW w:w="10126" w:type="dxa"/>
            <w:shd w:val="clear" w:color="auto" w:fill="auto"/>
            <w:vAlign w:val="center"/>
          </w:tcPr>
          <w:p w14:paraId="736AA471" w14:textId="20984B0A" w:rsidR="00C60FB3" w:rsidRPr="009D3649" w:rsidRDefault="00FA2C18" w:rsidP="00FA2C18">
            <w:pPr>
              <w:rPr>
                <w:sz w:val="18"/>
                <w:szCs w:val="18"/>
                <w:lang w:val="es-ES"/>
              </w:rPr>
            </w:pPr>
            <w:r>
              <w:rPr>
                <w:sz w:val="18"/>
                <w:szCs w:val="18"/>
                <w:lang w:val="es-ES"/>
              </w:rPr>
              <w:t xml:space="preserve">Iniciativas Gerenciales </w:t>
            </w:r>
          </w:p>
        </w:tc>
      </w:tr>
      <w:tr w:rsidR="00C60FB3" w:rsidRPr="009D3649" w14:paraId="736AA475" w14:textId="77777777" w:rsidTr="00FA2C18">
        <w:trPr>
          <w:trHeight w:val="288"/>
        </w:trPr>
        <w:tc>
          <w:tcPr>
            <w:tcW w:w="3122" w:type="dxa"/>
            <w:shd w:val="clear" w:color="auto" w:fill="auto"/>
            <w:vAlign w:val="center"/>
          </w:tcPr>
          <w:p w14:paraId="736AA473" w14:textId="77777777" w:rsidR="00C60FB3" w:rsidRPr="009D3649" w:rsidRDefault="00C60FB3" w:rsidP="00FA2C18">
            <w:pPr>
              <w:numPr>
                <w:ilvl w:val="0"/>
                <w:numId w:val="14"/>
              </w:numPr>
              <w:ind w:left="360"/>
              <w:contextualSpacing/>
              <w:rPr>
                <w:sz w:val="18"/>
                <w:szCs w:val="18"/>
                <w:lang w:val="es-ES"/>
              </w:rPr>
            </w:pPr>
            <w:r w:rsidRPr="009D3649">
              <w:rPr>
                <w:sz w:val="18"/>
                <w:szCs w:val="18"/>
                <w:lang w:val="es-ES"/>
              </w:rPr>
              <w:t>Número del proyecto</w:t>
            </w:r>
          </w:p>
        </w:tc>
        <w:tc>
          <w:tcPr>
            <w:tcW w:w="10126" w:type="dxa"/>
            <w:shd w:val="clear" w:color="auto" w:fill="auto"/>
            <w:vAlign w:val="center"/>
          </w:tcPr>
          <w:p w14:paraId="736AA474" w14:textId="696772D2" w:rsidR="00C60FB3" w:rsidRPr="009D3649" w:rsidRDefault="00D24B93" w:rsidP="00FA2C18">
            <w:pPr>
              <w:rPr>
                <w:sz w:val="18"/>
                <w:szCs w:val="18"/>
                <w:lang w:val="es-ES"/>
              </w:rPr>
            </w:pPr>
            <w:r>
              <w:rPr>
                <w:sz w:val="18"/>
                <w:szCs w:val="18"/>
                <w:lang w:val="es-ES"/>
              </w:rPr>
              <w:t>00123665</w:t>
            </w:r>
          </w:p>
        </w:tc>
      </w:tr>
      <w:tr w:rsidR="00C60FB3" w:rsidRPr="009D3649" w14:paraId="736AA478" w14:textId="77777777" w:rsidTr="00FA2C18">
        <w:trPr>
          <w:trHeight w:val="288"/>
        </w:trPr>
        <w:tc>
          <w:tcPr>
            <w:tcW w:w="3122" w:type="dxa"/>
            <w:shd w:val="clear" w:color="auto" w:fill="auto"/>
            <w:vAlign w:val="center"/>
          </w:tcPr>
          <w:p w14:paraId="736AA476" w14:textId="77777777" w:rsidR="00C60FB3" w:rsidRPr="009D3649" w:rsidRDefault="00C60FB3" w:rsidP="00FA2C18">
            <w:pPr>
              <w:numPr>
                <w:ilvl w:val="0"/>
                <w:numId w:val="14"/>
              </w:numPr>
              <w:ind w:left="360"/>
              <w:contextualSpacing/>
              <w:rPr>
                <w:sz w:val="18"/>
                <w:szCs w:val="18"/>
                <w:lang w:val="es-ES"/>
              </w:rPr>
            </w:pPr>
            <w:r w:rsidRPr="009D3649">
              <w:rPr>
                <w:sz w:val="18"/>
                <w:szCs w:val="18"/>
                <w:lang w:val="es-ES"/>
              </w:rPr>
              <w:t>Ubicación (mundial/región/país)</w:t>
            </w:r>
          </w:p>
        </w:tc>
        <w:tc>
          <w:tcPr>
            <w:tcW w:w="10126" w:type="dxa"/>
            <w:shd w:val="clear" w:color="auto" w:fill="auto"/>
            <w:vAlign w:val="center"/>
          </w:tcPr>
          <w:p w14:paraId="736AA477" w14:textId="44F0CFBE" w:rsidR="00C60FB3" w:rsidRPr="009D3649" w:rsidRDefault="003102F9" w:rsidP="00FA2C18">
            <w:pPr>
              <w:rPr>
                <w:sz w:val="18"/>
                <w:szCs w:val="18"/>
                <w:lang w:val="es-ES"/>
              </w:rPr>
            </w:pPr>
            <w:r>
              <w:rPr>
                <w:sz w:val="18"/>
                <w:szCs w:val="18"/>
                <w:lang w:val="es-ES"/>
              </w:rPr>
              <w:t>País</w:t>
            </w:r>
          </w:p>
        </w:tc>
      </w:tr>
    </w:tbl>
    <w:p w14:paraId="736AA479" w14:textId="77777777" w:rsidR="00C60FB3" w:rsidRPr="00A458FB" w:rsidRDefault="00C60FB3" w:rsidP="00C60FB3">
      <w:pPr>
        <w:tabs>
          <w:tab w:val="left" w:pos="360"/>
        </w:tabs>
        <w:rPr>
          <w:szCs w:val="20"/>
          <w:lang w:val="es-ES"/>
        </w:rPr>
      </w:pPr>
    </w:p>
    <w:p w14:paraId="736AA47A" w14:textId="77777777" w:rsidR="00C60FB3" w:rsidRPr="009D3649" w:rsidRDefault="00C60FB3" w:rsidP="00C60FB3">
      <w:pPr>
        <w:spacing w:before="200"/>
        <w:ind w:left="360"/>
        <w:rPr>
          <w:b/>
          <w:color w:val="4F81BD"/>
          <w:sz w:val="24"/>
          <w:lang w:val="es-ES"/>
        </w:rPr>
      </w:pPr>
      <w:r w:rsidRPr="009D3649">
        <w:rPr>
          <w:b/>
          <w:color w:val="4F81BD"/>
          <w:sz w:val="24"/>
          <w:lang w:val="es-ES"/>
        </w:rPr>
        <w:t xml:space="preserve">Parte A. Integración de los principios generales para fortalecer la sostenibilidad social y ambiental </w:t>
      </w:r>
    </w:p>
    <w:p w14:paraId="736AA47B" w14:textId="77777777" w:rsidR="00C60FB3" w:rsidRPr="00A458FB" w:rsidRDefault="00C60FB3" w:rsidP="00C60FB3">
      <w:pPr>
        <w:rPr>
          <w:b/>
          <w:szCs w:val="20"/>
          <w:lang w:val="es-ES"/>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8"/>
      </w:tblGrid>
      <w:tr w:rsidR="00C60FB3" w:rsidRPr="009E61D4" w14:paraId="736AA47D" w14:textId="77777777" w:rsidTr="00FA2C18">
        <w:trPr>
          <w:trHeight w:val="449"/>
        </w:trPr>
        <w:tc>
          <w:tcPr>
            <w:tcW w:w="13248" w:type="dxa"/>
            <w:shd w:val="clear" w:color="auto" w:fill="0F243E"/>
            <w:vAlign w:val="center"/>
          </w:tcPr>
          <w:p w14:paraId="736AA47C" w14:textId="77777777" w:rsidR="00C60FB3" w:rsidRPr="009D3649" w:rsidRDefault="00C60FB3" w:rsidP="00FA2C18">
            <w:pPr>
              <w:rPr>
                <w:szCs w:val="20"/>
                <w:lang w:val="es-ES"/>
              </w:rPr>
            </w:pPr>
            <w:r w:rsidRPr="009D3649">
              <w:rPr>
                <w:b/>
                <w:szCs w:val="20"/>
                <w:lang w:val="es-ES"/>
              </w:rPr>
              <w:t>PREGUNTA 1: ¿</w:t>
            </w:r>
            <w:r>
              <w:rPr>
                <w:b/>
                <w:szCs w:val="20"/>
                <w:lang w:val="es-ES"/>
              </w:rPr>
              <w:t>Cómo</w:t>
            </w:r>
            <w:r w:rsidRPr="009D3649">
              <w:rPr>
                <w:b/>
                <w:szCs w:val="20"/>
                <w:lang w:val="es-ES"/>
              </w:rPr>
              <w:t xml:space="preserve"> integra el proyecto los principios g</w:t>
            </w:r>
            <w:r>
              <w:rPr>
                <w:b/>
                <w:szCs w:val="20"/>
                <w:lang w:val="es-ES"/>
              </w:rPr>
              <w:t>lobales</w:t>
            </w:r>
            <w:r w:rsidRPr="009D3649">
              <w:rPr>
                <w:b/>
                <w:szCs w:val="20"/>
                <w:lang w:val="es-ES"/>
              </w:rPr>
              <w:t xml:space="preserve"> de manera tal de fortalecer la sostenibilidad social y ambiental?</w:t>
            </w:r>
          </w:p>
        </w:tc>
      </w:tr>
      <w:tr w:rsidR="00C60FB3" w:rsidRPr="009E61D4" w14:paraId="736AA47F" w14:textId="77777777" w:rsidTr="00FA2C18">
        <w:tc>
          <w:tcPr>
            <w:tcW w:w="13248" w:type="dxa"/>
            <w:shd w:val="clear" w:color="auto" w:fill="C6D9F1"/>
          </w:tcPr>
          <w:p w14:paraId="736AA47E" w14:textId="77777777" w:rsidR="00C60FB3" w:rsidRPr="009D3649" w:rsidRDefault="00C60FB3" w:rsidP="00FA2C18">
            <w:pPr>
              <w:tabs>
                <w:tab w:val="left" w:pos="432"/>
              </w:tabs>
              <w:spacing w:before="60" w:after="60"/>
              <w:rPr>
                <w:rFonts w:eastAsia="Times New Roman"/>
                <w:b/>
                <w:i/>
                <w:sz w:val="18"/>
                <w:szCs w:val="18"/>
                <w:lang w:val="es-ES"/>
              </w:rPr>
            </w:pPr>
            <w:r w:rsidRPr="009D3649">
              <w:rPr>
                <w:rFonts w:eastAsia="Times New Roman"/>
                <w:b/>
                <w:i/>
                <w:sz w:val="18"/>
                <w:szCs w:val="18"/>
                <w:lang w:val="es-ES"/>
              </w:rPr>
              <w:t xml:space="preserve">Describa brevemente en el espacio a continuación </w:t>
            </w:r>
            <w:r>
              <w:rPr>
                <w:rFonts w:eastAsia="Times New Roman"/>
                <w:b/>
                <w:i/>
                <w:sz w:val="18"/>
                <w:szCs w:val="18"/>
                <w:lang w:val="es-ES"/>
              </w:rPr>
              <w:t>la</w:t>
            </w:r>
            <w:r w:rsidRPr="009D3649">
              <w:rPr>
                <w:rFonts w:eastAsia="Times New Roman"/>
                <w:b/>
                <w:i/>
                <w:sz w:val="18"/>
                <w:szCs w:val="18"/>
                <w:lang w:val="es-ES"/>
              </w:rPr>
              <w:t xml:space="preserve"> manera </w:t>
            </w:r>
            <w:r>
              <w:rPr>
                <w:rFonts w:eastAsia="Times New Roman"/>
                <w:b/>
                <w:i/>
                <w:sz w:val="18"/>
                <w:szCs w:val="18"/>
                <w:lang w:val="es-ES"/>
              </w:rPr>
              <w:t xml:space="preserve">en que </w:t>
            </w:r>
            <w:r w:rsidRPr="009D3649">
              <w:rPr>
                <w:rFonts w:eastAsia="Times New Roman"/>
                <w:b/>
                <w:i/>
                <w:sz w:val="18"/>
                <w:szCs w:val="18"/>
                <w:lang w:val="es-ES"/>
              </w:rPr>
              <w:t>el proyecto incorpora el enfoque basado en los derechos humanos</w:t>
            </w:r>
            <w:r w:rsidRPr="009D3649">
              <w:rPr>
                <w:rStyle w:val="Refdenotaalpie"/>
                <w:rFonts w:eastAsia="Times New Roman"/>
                <w:b/>
                <w:i/>
                <w:szCs w:val="18"/>
                <w:lang w:val="es-ES"/>
              </w:rPr>
              <w:footnoteReference w:id="2"/>
            </w:r>
          </w:p>
        </w:tc>
      </w:tr>
      <w:tr w:rsidR="00C60FB3" w:rsidRPr="00D24B93" w14:paraId="736AA481" w14:textId="77777777" w:rsidTr="00FA2C18">
        <w:tc>
          <w:tcPr>
            <w:tcW w:w="13248" w:type="dxa"/>
            <w:shd w:val="clear" w:color="auto" w:fill="auto"/>
          </w:tcPr>
          <w:p w14:paraId="5CC99453" w14:textId="130BA15F" w:rsidR="001028FB" w:rsidRDefault="002321D6" w:rsidP="00E46396">
            <w:pPr>
              <w:keepNext/>
              <w:keepLines/>
              <w:tabs>
                <w:tab w:val="left" w:pos="432"/>
              </w:tabs>
              <w:spacing w:before="60" w:after="60"/>
              <w:contextualSpacing/>
              <w:jc w:val="both"/>
              <w:outlineLvl w:val="7"/>
              <w:rPr>
                <w:i/>
                <w:sz w:val="18"/>
                <w:szCs w:val="18"/>
                <w:lang w:val="es-ES"/>
              </w:rPr>
            </w:pPr>
            <w:r>
              <w:rPr>
                <w:i/>
                <w:sz w:val="18"/>
                <w:szCs w:val="18"/>
                <w:lang w:val="es-ES"/>
              </w:rPr>
              <w:lastRenderedPageBreak/>
              <w:t xml:space="preserve">El proyecto está orientado </w:t>
            </w:r>
            <w:r w:rsidR="00F3565D">
              <w:rPr>
                <w:i/>
                <w:sz w:val="18"/>
                <w:szCs w:val="18"/>
                <w:lang w:val="es-ES"/>
              </w:rPr>
              <w:t xml:space="preserve">al desarrollo de herramientas e instrumentos de análisis para la conducción de políticas públicas basadas en evidencia. En ese sentido, el proyecto de Iniciativas Gerenciales busca que, mediante el uso de datos desagregados, diagnósticos robustos y metodologías de investigación innovadoras, </w:t>
            </w:r>
            <w:r w:rsidR="001028FB">
              <w:rPr>
                <w:i/>
                <w:sz w:val="18"/>
                <w:szCs w:val="18"/>
                <w:lang w:val="es-ES"/>
              </w:rPr>
              <w:t xml:space="preserve">las tres unidades programáticas de la Oficina de País del PNUD </w:t>
            </w:r>
            <w:r w:rsidR="00F3565D">
              <w:rPr>
                <w:i/>
                <w:sz w:val="18"/>
                <w:szCs w:val="18"/>
                <w:lang w:val="es-ES"/>
              </w:rPr>
              <w:t>contribuya</w:t>
            </w:r>
            <w:r w:rsidR="001028FB">
              <w:rPr>
                <w:i/>
                <w:sz w:val="18"/>
                <w:szCs w:val="18"/>
                <w:lang w:val="es-ES"/>
              </w:rPr>
              <w:t>n</w:t>
            </w:r>
            <w:r w:rsidR="00F3565D">
              <w:rPr>
                <w:i/>
                <w:sz w:val="18"/>
                <w:szCs w:val="18"/>
                <w:lang w:val="es-ES"/>
              </w:rPr>
              <w:t xml:space="preserve"> al diseño e implementación de políticas públicas que favorezcan el ejercicio pleno </w:t>
            </w:r>
            <w:r w:rsidR="00A921DA">
              <w:rPr>
                <w:i/>
                <w:sz w:val="18"/>
                <w:szCs w:val="18"/>
                <w:lang w:val="es-ES"/>
              </w:rPr>
              <w:t xml:space="preserve">y universal </w:t>
            </w:r>
            <w:r w:rsidR="00F3565D">
              <w:rPr>
                <w:i/>
                <w:sz w:val="18"/>
                <w:szCs w:val="18"/>
                <w:lang w:val="es-ES"/>
              </w:rPr>
              <w:t>de los derechos humanos, la inclusión, la erradicación de la pobreza y la reducción de las desigualdades.</w:t>
            </w:r>
            <w:r w:rsidR="00F448B6">
              <w:rPr>
                <w:i/>
                <w:sz w:val="18"/>
                <w:szCs w:val="18"/>
                <w:lang w:val="es-ES"/>
              </w:rPr>
              <w:t xml:space="preserve"> La generación y promoción del uso de datos oportunos y desagregados, provenientes de fuentes tradicionales y alternativas, es un componente central del proyecto para la promoción del enfoque de derechos humanos, al permitir identificar brechas de desarrollo que padecen ciertas poblaciones, derivadas de su sexo, edad, identidad étnica, estatus socioeconómico, entre otros</w:t>
            </w:r>
            <w:r w:rsidR="006C633E">
              <w:rPr>
                <w:i/>
                <w:sz w:val="18"/>
                <w:szCs w:val="18"/>
                <w:lang w:val="es-ES"/>
              </w:rPr>
              <w:t xml:space="preserve"> factores, y diseñar intervenciones para la atención de las causas de dichas vulnerabilidades. </w:t>
            </w:r>
            <w:r w:rsidR="00F448B6">
              <w:rPr>
                <w:i/>
                <w:sz w:val="18"/>
                <w:szCs w:val="18"/>
                <w:lang w:val="es-ES"/>
              </w:rPr>
              <w:t xml:space="preserve"> </w:t>
            </w:r>
          </w:p>
          <w:p w14:paraId="76FE67D1" w14:textId="77777777" w:rsidR="00181CB1" w:rsidRDefault="00181CB1" w:rsidP="00E46396">
            <w:pPr>
              <w:keepNext/>
              <w:keepLines/>
              <w:tabs>
                <w:tab w:val="left" w:pos="432"/>
              </w:tabs>
              <w:spacing w:before="60" w:after="60"/>
              <w:contextualSpacing/>
              <w:jc w:val="both"/>
              <w:outlineLvl w:val="7"/>
              <w:rPr>
                <w:lang w:val="es-MX"/>
              </w:rPr>
            </w:pPr>
          </w:p>
          <w:p w14:paraId="7DF9D77C" w14:textId="58C1FA77" w:rsidR="00E46396" w:rsidRDefault="00181CB1" w:rsidP="00E46396">
            <w:pPr>
              <w:keepNext/>
              <w:keepLines/>
              <w:tabs>
                <w:tab w:val="left" w:pos="432"/>
              </w:tabs>
              <w:spacing w:before="60" w:after="60"/>
              <w:contextualSpacing/>
              <w:jc w:val="both"/>
              <w:outlineLvl w:val="7"/>
              <w:rPr>
                <w:i/>
                <w:sz w:val="18"/>
                <w:szCs w:val="18"/>
                <w:lang w:val="es-ES"/>
              </w:rPr>
            </w:pPr>
            <w:r w:rsidRPr="00181CB1">
              <w:rPr>
                <w:i/>
                <w:sz w:val="18"/>
                <w:szCs w:val="18"/>
                <w:lang w:val="es-ES"/>
              </w:rPr>
              <w:t>Reconociendo la responsabilidad del Estado mexicano de generar las condiciones mínimas necesarias para que la población goce de una vida digna y cuente con las oportunidades para desarrollarse libre</w:t>
            </w:r>
            <w:r w:rsidR="00E46396">
              <w:rPr>
                <w:i/>
                <w:sz w:val="18"/>
                <w:szCs w:val="18"/>
                <w:lang w:val="es-ES"/>
              </w:rPr>
              <w:t xml:space="preserve"> y plenamente</w:t>
            </w:r>
            <w:r w:rsidRPr="00181CB1">
              <w:rPr>
                <w:i/>
                <w:sz w:val="18"/>
                <w:szCs w:val="18"/>
                <w:lang w:val="es-ES"/>
              </w:rPr>
              <w:t xml:space="preserve">, el proyecto tiene como objetivo </w:t>
            </w:r>
            <w:r w:rsidR="001028FB">
              <w:rPr>
                <w:i/>
                <w:sz w:val="18"/>
                <w:szCs w:val="18"/>
                <w:lang w:val="es-ES"/>
              </w:rPr>
              <w:t xml:space="preserve">capacitar, </w:t>
            </w:r>
            <w:r w:rsidRPr="00181CB1">
              <w:rPr>
                <w:i/>
                <w:sz w:val="18"/>
                <w:szCs w:val="18"/>
                <w:lang w:val="es-ES"/>
              </w:rPr>
              <w:t xml:space="preserve">brindar acompañamiento técnico </w:t>
            </w:r>
            <w:r w:rsidR="00E46396">
              <w:rPr>
                <w:i/>
                <w:sz w:val="18"/>
                <w:szCs w:val="18"/>
                <w:lang w:val="es-ES"/>
              </w:rPr>
              <w:t xml:space="preserve">y fortalecer institucionalmente </w:t>
            </w:r>
            <w:r w:rsidR="0042463D">
              <w:rPr>
                <w:i/>
                <w:sz w:val="18"/>
                <w:szCs w:val="18"/>
                <w:lang w:val="es-ES"/>
              </w:rPr>
              <w:t xml:space="preserve">a los Poderes del Estado en el ámbito federal, </w:t>
            </w:r>
            <w:r>
              <w:rPr>
                <w:i/>
                <w:sz w:val="18"/>
                <w:szCs w:val="18"/>
                <w:lang w:val="es-ES"/>
              </w:rPr>
              <w:t xml:space="preserve">así como a los gobiernos subnacionales, </w:t>
            </w:r>
            <w:r w:rsidRPr="00181CB1">
              <w:rPr>
                <w:i/>
                <w:sz w:val="18"/>
                <w:szCs w:val="18"/>
                <w:lang w:val="es-ES"/>
              </w:rPr>
              <w:t xml:space="preserve">a fin de </w:t>
            </w:r>
            <w:r>
              <w:rPr>
                <w:i/>
                <w:sz w:val="18"/>
                <w:szCs w:val="18"/>
                <w:lang w:val="es-ES"/>
              </w:rPr>
              <w:t>promover el enfoque de derechos humanos</w:t>
            </w:r>
            <w:r w:rsidR="00E46396">
              <w:rPr>
                <w:i/>
                <w:sz w:val="18"/>
                <w:szCs w:val="18"/>
                <w:lang w:val="es-ES"/>
              </w:rPr>
              <w:t>,</w:t>
            </w:r>
            <w:r>
              <w:rPr>
                <w:i/>
                <w:sz w:val="18"/>
                <w:szCs w:val="18"/>
                <w:lang w:val="es-ES"/>
              </w:rPr>
              <w:t xml:space="preserve"> de desarrollo sostenible </w:t>
            </w:r>
            <w:r w:rsidR="00E46396">
              <w:rPr>
                <w:i/>
                <w:sz w:val="18"/>
                <w:szCs w:val="18"/>
                <w:lang w:val="es-ES"/>
              </w:rPr>
              <w:t xml:space="preserve">y de rendición de cuentas </w:t>
            </w:r>
            <w:r>
              <w:rPr>
                <w:i/>
                <w:sz w:val="18"/>
                <w:szCs w:val="18"/>
                <w:lang w:val="es-ES"/>
              </w:rPr>
              <w:t>en el desempeño de sus atribuciones</w:t>
            </w:r>
            <w:r w:rsidR="0042463D">
              <w:rPr>
                <w:i/>
                <w:sz w:val="18"/>
                <w:szCs w:val="18"/>
                <w:lang w:val="es-ES"/>
              </w:rPr>
              <w:t>.</w:t>
            </w:r>
          </w:p>
          <w:p w14:paraId="736AA480" w14:textId="33F15F78" w:rsidR="00C60FB3" w:rsidRPr="0076593F" w:rsidRDefault="00C60FB3" w:rsidP="000D57D8">
            <w:pPr>
              <w:keepNext/>
              <w:keepLines/>
              <w:tabs>
                <w:tab w:val="left" w:pos="432"/>
              </w:tabs>
              <w:spacing w:before="60" w:after="60"/>
              <w:contextualSpacing/>
              <w:jc w:val="both"/>
              <w:outlineLvl w:val="7"/>
              <w:rPr>
                <w:i/>
                <w:sz w:val="18"/>
                <w:szCs w:val="18"/>
                <w:lang w:val="es-ES"/>
              </w:rPr>
            </w:pPr>
          </w:p>
        </w:tc>
      </w:tr>
      <w:tr w:rsidR="00C60FB3" w:rsidRPr="00D24B93" w14:paraId="736AA483" w14:textId="77777777" w:rsidTr="00FA2C18">
        <w:trPr>
          <w:trHeight w:val="296"/>
        </w:trPr>
        <w:tc>
          <w:tcPr>
            <w:tcW w:w="13248" w:type="dxa"/>
            <w:shd w:val="clear" w:color="auto" w:fill="C6D9F1"/>
          </w:tcPr>
          <w:p w14:paraId="736AA482" w14:textId="77777777" w:rsidR="00C60FB3" w:rsidRPr="009D3649" w:rsidRDefault="00C60FB3" w:rsidP="00FA2C18">
            <w:pPr>
              <w:spacing w:after="120"/>
              <w:contextualSpacing/>
              <w:rPr>
                <w:b/>
                <w:i/>
                <w:sz w:val="18"/>
                <w:szCs w:val="18"/>
                <w:lang w:val="es-ES"/>
              </w:rPr>
            </w:pPr>
            <w:r>
              <w:rPr>
                <w:rFonts w:eastAsia="Times New Roman"/>
                <w:b/>
                <w:i/>
                <w:sz w:val="18"/>
                <w:szCs w:val="18"/>
                <w:lang w:val="es-ES"/>
              </w:rPr>
              <w:t>E</w:t>
            </w:r>
            <w:r w:rsidRPr="009D3649">
              <w:rPr>
                <w:rFonts w:eastAsia="Times New Roman"/>
                <w:b/>
                <w:i/>
                <w:sz w:val="18"/>
                <w:szCs w:val="18"/>
                <w:lang w:val="es-ES"/>
              </w:rPr>
              <w:t>n el espacio a continuación</w:t>
            </w:r>
            <w:r>
              <w:rPr>
                <w:rFonts w:eastAsia="Times New Roman"/>
                <w:b/>
                <w:i/>
                <w:sz w:val="18"/>
                <w:szCs w:val="18"/>
                <w:lang w:val="es-ES"/>
              </w:rPr>
              <w:t>, describa brevemente</w:t>
            </w:r>
            <w:r w:rsidRPr="009D3649">
              <w:rPr>
                <w:rFonts w:eastAsia="Times New Roman"/>
                <w:b/>
                <w:i/>
                <w:sz w:val="18"/>
                <w:szCs w:val="18"/>
                <w:lang w:val="es-ES"/>
              </w:rPr>
              <w:t xml:space="preserve"> </w:t>
            </w:r>
            <w:r>
              <w:rPr>
                <w:rFonts w:eastAsia="Times New Roman"/>
                <w:b/>
                <w:i/>
                <w:sz w:val="18"/>
                <w:szCs w:val="18"/>
                <w:lang w:val="es-ES"/>
              </w:rPr>
              <w:t>la</w:t>
            </w:r>
            <w:r w:rsidRPr="009D3649">
              <w:rPr>
                <w:rFonts w:eastAsia="Times New Roman"/>
                <w:b/>
                <w:i/>
                <w:sz w:val="18"/>
                <w:szCs w:val="18"/>
                <w:lang w:val="es-ES"/>
              </w:rPr>
              <w:t xml:space="preserve"> manera </w:t>
            </w:r>
            <w:r>
              <w:rPr>
                <w:rFonts w:eastAsia="Times New Roman"/>
                <w:b/>
                <w:i/>
                <w:sz w:val="18"/>
                <w:szCs w:val="18"/>
                <w:lang w:val="es-ES"/>
              </w:rPr>
              <w:t xml:space="preserve">en que </w:t>
            </w:r>
            <w:r w:rsidRPr="009D3649">
              <w:rPr>
                <w:rFonts w:eastAsia="Times New Roman"/>
                <w:b/>
                <w:i/>
                <w:sz w:val="18"/>
                <w:szCs w:val="18"/>
                <w:lang w:val="es-ES"/>
              </w:rPr>
              <w:t xml:space="preserve">el proyecto pretende mejorar la igualdad de género y el empoderamiento de la mujer </w:t>
            </w:r>
          </w:p>
        </w:tc>
      </w:tr>
      <w:tr w:rsidR="00C60FB3" w:rsidRPr="00D24B93" w14:paraId="736AA485" w14:textId="77777777" w:rsidTr="00FA2C18">
        <w:tc>
          <w:tcPr>
            <w:tcW w:w="13248" w:type="dxa"/>
            <w:shd w:val="clear" w:color="auto" w:fill="auto"/>
          </w:tcPr>
          <w:p w14:paraId="093C7CA4" w14:textId="748DAC34" w:rsidR="006C633E" w:rsidRDefault="00F123AF" w:rsidP="0076593F">
            <w:pPr>
              <w:tabs>
                <w:tab w:val="left" w:pos="432"/>
              </w:tabs>
              <w:spacing w:before="60" w:after="60"/>
              <w:contextualSpacing/>
              <w:rPr>
                <w:i/>
                <w:sz w:val="18"/>
                <w:szCs w:val="18"/>
                <w:lang w:val="es-ES"/>
              </w:rPr>
            </w:pPr>
            <w:r>
              <w:rPr>
                <w:i/>
                <w:sz w:val="18"/>
                <w:szCs w:val="18"/>
                <w:lang w:val="es-ES"/>
              </w:rPr>
              <w:t>El proyecto de Iniciativas Gerenciales, al promover la incorporación del enfoque de desarrollo sostenible en los trabajos de la Oficina de País, así como de las contrapartes del Estado mexicano</w:t>
            </w:r>
            <w:r w:rsidR="00AD00AC">
              <w:rPr>
                <w:i/>
                <w:sz w:val="18"/>
                <w:szCs w:val="18"/>
                <w:lang w:val="es-ES"/>
              </w:rPr>
              <w:t xml:space="preserve">, </w:t>
            </w:r>
            <w:r w:rsidR="00E7119D">
              <w:rPr>
                <w:i/>
                <w:sz w:val="18"/>
                <w:szCs w:val="18"/>
                <w:lang w:val="es-ES"/>
              </w:rPr>
              <w:t>impulsa el principio de igualdad de género.</w:t>
            </w:r>
            <w:r>
              <w:rPr>
                <w:i/>
                <w:sz w:val="18"/>
                <w:szCs w:val="18"/>
                <w:lang w:val="es-ES"/>
              </w:rPr>
              <w:t xml:space="preserve"> </w:t>
            </w:r>
            <w:r w:rsidR="006C633E" w:rsidRPr="006C633E">
              <w:rPr>
                <w:i/>
                <w:sz w:val="18"/>
                <w:szCs w:val="18"/>
                <w:lang w:val="es-ES"/>
              </w:rPr>
              <w:t xml:space="preserve">Iniciativas Gerenciales tiene entre sus componentes la generación de </w:t>
            </w:r>
            <w:r w:rsidR="00E7119D">
              <w:rPr>
                <w:i/>
                <w:sz w:val="18"/>
                <w:szCs w:val="18"/>
                <w:lang w:val="es-ES"/>
              </w:rPr>
              <w:t xml:space="preserve">diagnósticos especializados, </w:t>
            </w:r>
            <w:r w:rsidR="006C633E" w:rsidRPr="006C633E">
              <w:rPr>
                <w:i/>
                <w:sz w:val="18"/>
                <w:szCs w:val="18"/>
                <w:lang w:val="es-ES"/>
              </w:rPr>
              <w:t>materiales</w:t>
            </w:r>
            <w:r w:rsidR="00E7119D">
              <w:rPr>
                <w:i/>
                <w:sz w:val="18"/>
                <w:szCs w:val="18"/>
                <w:lang w:val="es-ES"/>
              </w:rPr>
              <w:t xml:space="preserve"> y recomendaciones de política pública, así como la</w:t>
            </w:r>
            <w:r w:rsidR="006C633E" w:rsidRPr="006C633E">
              <w:rPr>
                <w:i/>
                <w:sz w:val="18"/>
                <w:szCs w:val="18"/>
                <w:lang w:val="es-ES"/>
              </w:rPr>
              <w:t xml:space="preserve"> la oferta de capacitaciones para las contrapartes del Estado mexicano, que, entre otras cosas, </w:t>
            </w:r>
            <w:r w:rsidR="00E7119D">
              <w:rPr>
                <w:i/>
                <w:sz w:val="18"/>
                <w:szCs w:val="18"/>
                <w:lang w:val="es-ES"/>
              </w:rPr>
              <w:t xml:space="preserve">fomentan la </w:t>
            </w:r>
            <w:r w:rsidR="006C633E" w:rsidRPr="006C633E">
              <w:rPr>
                <w:i/>
                <w:sz w:val="18"/>
                <w:szCs w:val="18"/>
                <w:lang w:val="es-ES"/>
              </w:rPr>
              <w:t xml:space="preserve">incorporación de la perspectiva de género en las políticas públicas y en los marcos normativos. </w:t>
            </w:r>
          </w:p>
          <w:p w14:paraId="7E1F6EDE" w14:textId="03A74BC2" w:rsidR="00F123AF" w:rsidRDefault="00F123AF" w:rsidP="0076593F">
            <w:pPr>
              <w:tabs>
                <w:tab w:val="left" w:pos="432"/>
              </w:tabs>
              <w:spacing w:before="60" w:after="60"/>
              <w:contextualSpacing/>
              <w:rPr>
                <w:i/>
                <w:sz w:val="18"/>
                <w:szCs w:val="18"/>
                <w:lang w:val="es-ES"/>
              </w:rPr>
            </w:pPr>
          </w:p>
          <w:p w14:paraId="4AE81AE8" w14:textId="7A143315" w:rsidR="006C633E" w:rsidRPr="00E7119D" w:rsidRDefault="00F123AF" w:rsidP="0076593F">
            <w:pPr>
              <w:tabs>
                <w:tab w:val="left" w:pos="432"/>
              </w:tabs>
              <w:spacing w:before="60" w:after="60"/>
              <w:contextualSpacing/>
              <w:rPr>
                <w:i/>
                <w:sz w:val="18"/>
                <w:szCs w:val="18"/>
                <w:lang w:val="es-ES"/>
              </w:rPr>
            </w:pPr>
            <w:r>
              <w:rPr>
                <w:i/>
                <w:sz w:val="18"/>
                <w:szCs w:val="18"/>
                <w:lang w:val="es-ES"/>
              </w:rPr>
              <w:t xml:space="preserve">Igualmente, mediante la generación y uso de datos desagregados por sexo y categorías de edad, el proyecto favorece la atención de las mujeres a lo largo de su ciclo de vida, mediante intervenciones basadas en evidencia, que permitan la identificación de aquellas causas que generan las desigualdades vigentes para su erradicación. </w:t>
            </w:r>
          </w:p>
          <w:p w14:paraId="736AA484" w14:textId="2142A447" w:rsidR="006C633E" w:rsidRPr="009D3649" w:rsidRDefault="006C633E" w:rsidP="0076593F">
            <w:pPr>
              <w:tabs>
                <w:tab w:val="left" w:pos="432"/>
              </w:tabs>
              <w:spacing w:before="60" w:after="60"/>
              <w:contextualSpacing/>
              <w:rPr>
                <w:rFonts w:eastAsia="Times New Roman"/>
                <w:i/>
                <w:color w:val="595959"/>
                <w:sz w:val="18"/>
                <w:szCs w:val="18"/>
                <w:lang w:val="es-ES"/>
              </w:rPr>
            </w:pPr>
          </w:p>
        </w:tc>
      </w:tr>
      <w:tr w:rsidR="00C60FB3" w:rsidRPr="00D24B93" w14:paraId="736AA487" w14:textId="77777777" w:rsidTr="00FA2C18">
        <w:trPr>
          <w:trHeight w:val="305"/>
        </w:trPr>
        <w:tc>
          <w:tcPr>
            <w:tcW w:w="13248" w:type="dxa"/>
            <w:shd w:val="clear" w:color="auto" w:fill="C6D9F1"/>
          </w:tcPr>
          <w:p w14:paraId="736AA486" w14:textId="77777777" w:rsidR="00C60FB3" w:rsidRPr="009D3649" w:rsidRDefault="00C60FB3" w:rsidP="00FA2C18">
            <w:pPr>
              <w:spacing w:after="120"/>
              <w:contextualSpacing/>
              <w:rPr>
                <w:b/>
                <w:i/>
                <w:sz w:val="18"/>
                <w:szCs w:val="18"/>
                <w:u w:val="single"/>
                <w:lang w:val="es-ES"/>
              </w:rPr>
            </w:pPr>
            <w:r w:rsidRPr="009D3649">
              <w:rPr>
                <w:rFonts w:eastAsia="Times New Roman"/>
                <w:b/>
                <w:i/>
                <w:sz w:val="18"/>
                <w:szCs w:val="18"/>
                <w:lang w:val="es-ES"/>
              </w:rPr>
              <w:t xml:space="preserve">Describa brevemente en el espacio a continuación </w:t>
            </w:r>
            <w:r>
              <w:rPr>
                <w:rFonts w:eastAsia="Times New Roman"/>
                <w:b/>
                <w:i/>
                <w:sz w:val="18"/>
                <w:szCs w:val="18"/>
                <w:lang w:val="es-ES"/>
              </w:rPr>
              <w:t>la</w:t>
            </w:r>
            <w:r w:rsidRPr="009D3649">
              <w:rPr>
                <w:rFonts w:eastAsia="Times New Roman"/>
                <w:b/>
                <w:i/>
                <w:sz w:val="18"/>
                <w:szCs w:val="18"/>
                <w:lang w:val="es-ES"/>
              </w:rPr>
              <w:t xml:space="preserve"> manera </w:t>
            </w:r>
            <w:r>
              <w:rPr>
                <w:rFonts w:eastAsia="Times New Roman"/>
                <w:b/>
                <w:i/>
                <w:sz w:val="18"/>
                <w:szCs w:val="18"/>
                <w:lang w:val="es-ES"/>
              </w:rPr>
              <w:t xml:space="preserve">en que </w:t>
            </w:r>
            <w:r w:rsidRPr="009D3649">
              <w:rPr>
                <w:rFonts w:eastAsia="Times New Roman"/>
                <w:b/>
                <w:i/>
                <w:sz w:val="18"/>
                <w:szCs w:val="18"/>
                <w:lang w:val="es-ES"/>
              </w:rPr>
              <w:t xml:space="preserve">el proyecto incorpora la sostenibilidad ambiental </w:t>
            </w:r>
          </w:p>
        </w:tc>
      </w:tr>
      <w:tr w:rsidR="00C60FB3" w:rsidRPr="00D24B93" w14:paraId="736AA489" w14:textId="77777777" w:rsidTr="00FA2C18">
        <w:tc>
          <w:tcPr>
            <w:tcW w:w="13248" w:type="dxa"/>
            <w:shd w:val="clear" w:color="auto" w:fill="auto"/>
          </w:tcPr>
          <w:p w14:paraId="5A580381" w14:textId="77777777" w:rsidR="004071EB" w:rsidRDefault="00600A00" w:rsidP="0076593F">
            <w:pPr>
              <w:tabs>
                <w:tab w:val="left" w:pos="432"/>
              </w:tabs>
              <w:spacing w:before="60" w:after="60"/>
              <w:contextualSpacing/>
              <w:rPr>
                <w:i/>
                <w:sz w:val="18"/>
                <w:szCs w:val="18"/>
                <w:lang w:val="es-ES"/>
              </w:rPr>
            </w:pPr>
            <w:r w:rsidRPr="004071EB">
              <w:rPr>
                <w:i/>
                <w:sz w:val="18"/>
                <w:szCs w:val="18"/>
                <w:lang w:val="es-ES"/>
              </w:rPr>
              <w:t>En el acompañamiento técnico y asesorías que ofrezca el proyecto, se contempla hacer énfasis en la integralidad del desarrollo</w:t>
            </w:r>
            <w:r w:rsidR="00867DE2" w:rsidRPr="004071EB">
              <w:rPr>
                <w:i/>
                <w:sz w:val="18"/>
                <w:szCs w:val="18"/>
                <w:lang w:val="es-ES"/>
              </w:rPr>
              <w:t xml:space="preserve"> y de sus tres dimensiones. En ese sentido, se busca que en las políticas públicas que el proyecto acompañe, se fomente la sostenibilidad ambiental, como condición necesaria para </w:t>
            </w:r>
            <w:r w:rsidR="004071EB" w:rsidRPr="004071EB">
              <w:rPr>
                <w:i/>
                <w:sz w:val="18"/>
                <w:szCs w:val="18"/>
                <w:lang w:val="es-ES"/>
              </w:rPr>
              <w:t>la satisfacción de necesidades presentes y futuras.</w:t>
            </w:r>
          </w:p>
          <w:p w14:paraId="736AA488" w14:textId="103B9F39" w:rsidR="00C60FB3" w:rsidRPr="004071EB" w:rsidRDefault="004071EB" w:rsidP="0076593F">
            <w:pPr>
              <w:tabs>
                <w:tab w:val="left" w:pos="432"/>
              </w:tabs>
              <w:spacing w:before="60" w:after="60"/>
              <w:contextualSpacing/>
              <w:rPr>
                <w:i/>
                <w:sz w:val="18"/>
                <w:szCs w:val="18"/>
                <w:lang w:val="es-ES"/>
              </w:rPr>
            </w:pPr>
            <w:r w:rsidRPr="004071EB">
              <w:rPr>
                <w:i/>
                <w:sz w:val="18"/>
                <w:szCs w:val="18"/>
                <w:lang w:val="es-ES"/>
              </w:rPr>
              <w:t xml:space="preserve"> </w:t>
            </w:r>
          </w:p>
        </w:tc>
      </w:tr>
    </w:tbl>
    <w:p w14:paraId="736AA48A" w14:textId="77777777" w:rsidR="00C60FB3" w:rsidRPr="00A458FB" w:rsidRDefault="00C60FB3" w:rsidP="00C60FB3">
      <w:pPr>
        <w:rPr>
          <w:b/>
          <w:szCs w:val="20"/>
          <w:lang w:val="es-ES"/>
        </w:rPr>
      </w:pPr>
    </w:p>
    <w:p w14:paraId="736AA48B" w14:textId="77777777" w:rsidR="00C60FB3" w:rsidRPr="009D3649" w:rsidRDefault="00C60FB3" w:rsidP="00C60FB3">
      <w:pPr>
        <w:keepNext/>
        <w:spacing w:before="200"/>
        <w:ind w:left="360"/>
        <w:rPr>
          <w:b/>
          <w:color w:val="4F81BD"/>
          <w:sz w:val="24"/>
          <w:lang w:val="es-ES"/>
        </w:rPr>
      </w:pPr>
      <w:r w:rsidRPr="009D3649">
        <w:rPr>
          <w:b/>
          <w:color w:val="4F81BD"/>
          <w:sz w:val="24"/>
          <w:lang w:val="es-ES"/>
        </w:rPr>
        <w:t xml:space="preserve">Parte B. Identificación y gestión de </w:t>
      </w:r>
      <w:r>
        <w:rPr>
          <w:b/>
          <w:color w:val="4F81BD"/>
          <w:sz w:val="24"/>
          <w:lang w:val="es-ES"/>
        </w:rPr>
        <w:t xml:space="preserve">los </w:t>
      </w:r>
      <w:r w:rsidRPr="009D3649">
        <w:rPr>
          <w:b/>
          <w:color w:val="4F81BD"/>
          <w:sz w:val="24"/>
          <w:lang w:val="es-ES"/>
        </w:rPr>
        <w:t>riesgos sociales y ambientales</w:t>
      </w:r>
    </w:p>
    <w:p w14:paraId="736AA48C" w14:textId="77777777" w:rsidR="00C60FB3" w:rsidRPr="00A458FB" w:rsidRDefault="00C60FB3" w:rsidP="00C60FB3">
      <w:pPr>
        <w:keepNext/>
        <w:rPr>
          <w:b/>
          <w:szCs w:val="20"/>
          <w:lang w:val="es-ES"/>
        </w:rPr>
      </w:pPr>
    </w:p>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080"/>
        <w:gridCol w:w="1170"/>
        <w:gridCol w:w="2093"/>
        <w:gridCol w:w="517"/>
        <w:gridCol w:w="23"/>
        <w:gridCol w:w="4747"/>
      </w:tblGrid>
      <w:tr w:rsidR="00C60FB3" w:rsidRPr="00D24B93" w14:paraId="736AA492" w14:textId="77777777" w:rsidTr="00FA2C18">
        <w:trPr>
          <w:trHeight w:val="1061"/>
        </w:trPr>
        <w:tc>
          <w:tcPr>
            <w:tcW w:w="3505" w:type="dxa"/>
            <w:shd w:val="clear" w:color="auto" w:fill="0F243E"/>
          </w:tcPr>
          <w:p w14:paraId="736AA48D" w14:textId="77777777" w:rsidR="00C60FB3" w:rsidRDefault="00C60FB3" w:rsidP="00FA2C18">
            <w:pPr>
              <w:tabs>
                <w:tab w:val="left" w:pos="101"/>
              </w:tabs>
              <w:ind w:right="252" w:firstLine="11"/>
              <w:rPr>
                <w:b/>
                <w:szCs w:val="20"/>
                <w:lang w:val="es-ES"/>
              </w:rPr>
            </w:pPr>
            <w:r w:rsidRPr="009D3649">
              <w:rPr>
                <w:b/>
                <w:szCs w:val="20"/>
                <w:lang w:val="es-ES"/>
              </w:rPr>
              <w:t>PREGUNTA 2: ¿Cuáles son los posibles riesgos sociales y ambientales?</w:t>
            </w:r>
          </w:p>
          <w:p w14:paraId="736AA48E" w14:textId="77777777" w:rsidR="0076593F" w:rsidRPr="009D3649" w:rsidRDefault="0076593F" w:rsidP="00FA2C18">
            <w:pPr>
              <w:tabs>
                <w:tab w:val="left" w:pos="101"/>
              </w:tabs>
              <w:ind w:right="252" w:firstLine="11"/>
              <w:rPr>
                <w:b/>
                <w:szCs w:val="20"/>
                <w:lang w:val="es-ES"/>
              </w:rPr>
            </w:pPr>
            <w:r w:rsidRPr="009D3649">
              <w:rPr>
                <w:i/>
                <w:sz w:val="18"/>
                <w:szCs w:val="18"/>
                <w:lang w:val="es-ES"/>
              </w:rPr>
              <w:t xml:space="preserve">Nota: </w:t>
            </w:r>
            <w:r w:rsidRPr="009D3649">
              <w:rPr>
                <w:sz w:val="18"/>
                <w:szCs w:val="18"/>
                <w:lang w:val="es-ES"/>
              </w:rPr>
              <w:t>Describ</w:t>
            </w:r>
            <w:r>
              <w:rPr>
                <w:sz w:val="18"/>
                <w:szCs w:val="18"/>
                <w:lang w:val="es-ES"/>
              </w:rPr>
              <w:t>a</w:t>
            </w:r>
            <w:r w:rsidRPr="009D3649">
              <w:rPr>
                <w:sz w:val="18"/>
                <w:szCs w:val="18"/>
                <w:lang w:val="es-ES"/>
              </w:rPr>
              <w:t xml:space="preserve"> brevemente los posibles riesgos sociales y ambientales identificados en el A</w:t>
            </w:r>
            <w:r>
              <w:rPr>
                <w:sz w:val="18"/>
                <w:szCs w:val="18"/>
                <w:lang w:val="es-ES"/>
              </w:rPr>
              <w:t>djunto</w:t>
            </w:r>
            <w:r w:rsidRPr="009D3649">
              <w:rPr>
                <w:sz w:val="18"/>
                <w:szCs w:val="18"/>
                <w:lang w:val="es-ES"/>
              </w:rPr>
              <w:t xml:space="preserve"> 1 – </w:t>
            </w:r>
            <w:r>
              <w:rPr>
                <w:sz w:val="18"/>
                <w:szCs w:val="18"/>
                <w:lang w:val="es-ES"/>
              </w:rPr>
              <w:t>Lista de verificación</w:t>
            </w:r>
            <w:r w:rsidRPr="009D3649">
              <w:rPr>
                <w:sz w:val="18"/>
                <w:szCs w:val="18"/>
                <w:lang w:val="es-ES"/>
              </w:rPr>
              <w:t xml:space="preserve"> </w:t>
            </w:r>
            <w:r>
              <w:rPr>
                <w:sz w:val="18"/>
                <w:szCs w:val="18"/>
                <w:lang w:val="es-ES"/>
              </w:rPr>
              <w:t>d</w:t>
            </w:r>
            <w:r w:rsidRPr="009D3649">
              <w:rPr>
                <w:sz w:val="18"/>
                <w:szCs w:val="18"/>
                <w:lang w:val="es-ES"/>
              </w:rPr>
              <w:t>el diagnóstico de riesgos (sobre la base de las respuestas afirmativas</w:t>
            </w:r>
            <w:r>
              <w:rPr>
                <w:sz w:val="18"/>
                <w:szCs w:val="18"/>
                <w:lang w:val="es-ES"/>
              </w:rPr>
              <w:t xml:space="preserve"> (Sí)</w:t>
            </w:r>
            <w:r w:rsidRPr="009D3649">
              <w:rPr>
                <w:sz w:val="18"/>
                <w:szCs w:val="18"/>
                <w:lang w:val="es-ES"/>
              </w:rPr>
              <w:t>).</w:t>
            </w:r>
          </w:p>
        </w:tc>
        <w:tc>
          <w:tcPr>
            <w:tcW w:w="4860" w:type="dxa"/>
            <w:gridSpan w:val="4"/>
            <w:shd w:val="clear" w:color="auto" w:fill="0F243E"/>
          </w:tcPr>
          <w:p w14:paraId="736AA48F" w14:textId="77777777" w:rsidR="00C60FB3" w:rsidRPr="009D3649" w:rsidRDefault="00C60FB3" w:rsidP="00FA2C18">
            <w:pPr>
              <w:tabs>
                <w:tab w:val="left" w:pos="101"/>
              </w:tabs>
              <w:ind w:right="252" w:firstLine="11"/>
              <w:rPr>
                <w:b/>
                <w:szCs w:val="20"/>
                <w:lang w:val="es-ES"/>
              </w:rPr>
            </w:pPr>
            <w:r w:rsidRPr="009D3649">
              <w:rPr>
                <w:b/>
                <w:szCs w:val="20"/>
                <w:lang w:val="es-ES"/>
              </w:rPr>
              <w:t>PREGUNTA 3: ¿Cuál es el nivel de importancia de los posibles riegos sociales y ambientales?</w:t>
            </w:r>
          </w:p>
          <w:p w14:paraId="736AA490" w14:textId="77777777" w:rsidR="00C60FB3" w:rsidRPr="009D3649" w:rsidRDefault="00C60FB3" w:rsidP="00FA2C18">
            <w:pPr>
              <w:tabs>
                <w:tab w:val="left" w:pos="432"/>
              </w:tabs>
              <w:rPr>
                <w:b/>
                <w:szCs w:val="20"/>
                <w:lang w:val="es-ES"/>
              </w:rPr>
            </w:pPr>
            <w:r w:rsidRPr="009D3649">
              <w:rPr>
                <w:i/>
                <w:sz w:val="18"/>
                <w:szCs w:val="18"/>
                <w:lang w:val="es-ES"/>
              </w:rPr>
              <w:t xml:space="preserve">Nota: </w:t>
            </w:r>
            <w:r>
              <w:rPr>
                <w:i/>
                <w:sz w:val="18"/>
                <w:szCs w:val="18"/>
                <w:lang w:val="es-ES"/>
              </w:rPr>
              <w:t>R</w:t>
            </w:r>
            <w:r w:rsidRPr="009D3649">
              <w:rPr>
                <w:i/>
                <w:sz w:val="18"/>
                <w:szCs w:val="18"/>
                <w:lang w:val="es-ES"/>
              </w:rPr>
              <w:t xml:space="preserve">esponda las preguntas 4 y 5 a continuación antes de </w:t>
            </w:r>
            <w:r>
              <w:rPr>
                <w:i/>
                <w:sz w:val="18"/>
                <w:szCs w:val="18"/>
                <w:lang w:val="es-ES"/>
              </w:rPr>
              <w:t>pasar a</w:t>
            </w:r>
            <w:r w:rsidRPr="009D3649">
              <w:rPr>
                <w:i/>
                <w:sz w:val="18"/>
                <w:szCs w:val="18"/>
                <w:lang w:val="es-ES"/>
              </w:rPr>
              <w:t xml:space="preserve"> la pregunta 5</w:t>
            </w:r>
          </w:p>
        </w:tc>
        <w:tc>
          <w:tcPr>
            <w:tcW w:w="4770" w:type="dxa"/>
            <w:gridSpan w:val="2"/>
            <w:shd w:val="clear" w:color="auto" w:fill="0F243E"/>
          </w:tcPr>
          <w:p w14:paraId="736AA491" w14:textId="77777777" w:rsidR="00C60FB3" w:rsidRPr="009D3649" w:rsidRDefault="00C60FB3" w:rsidP="00FA2C18">
            <w:pPr>
              <w:tabs>
                <w:tab w:val="left" w:pos="432"/>
              </w:tabs>
              <w:rPr>
                <w:b/>
                <w:szCs w:val="20"/>
                <w:lang w:val="es-ES"/>
              </w:rPr>
            </w:pPr>
            <w:r w:rsidRPr="009D3649">
              <w:rPr>
                <w:b/>
                <w:szCs w:val="20"/>
                <w:lang w:val="es-ES"/>
              </w:rPr>
              <w:t xml:space="preserve">PREGUNTA 6: ¿Qué medidas de evaluación y gestión social y ambiental se han tomado y/o se requieren para abordar los posibles riesgos (para riesgos </w:t>
            </w:r>
            <w:r>
              <w:rPr>
                <w:b/>
                <w:szCs w:val="20"/>
                <w:lang w:val="es-ES"/>
              </w:rPr>
              <w:t>de</w:t>
            </w:r>
            <w:r w:rsidRPr="009D3649">
              <w:rPr>
                <w:b/>
                <w:szCs w:val="20"/>
                <w:lang w:val="es-ES"/>
              </w:rPr>
              <w:t xml:space="preserve"> importancia moderada a alta)?</w:t>
            </w:r>
          </w:p>
        </w:tc>
      </w:tr>
      <w:tr w:rsidR="00C60FB3" w:rsidRPr="00D24B93" w14:paraId="736AA499" w14:textId="77777777" w:rsidTr="00FA2C18">
        <w:tc>
          <w:tcPr>
            <w:tcW w:w="3505" w:type="dxa"/>
            <w:shd w:val="clear" w:color="auto" w:fill="C6D9F1"/>
          </w:tcPr>
          <w:p w14:paraId="736AA493" w14:textId="77777777" w:rsidR="00C60FB3" w:rsidRPr="009D3649" w:rsidRDefault="00C60FB3" w:rsidP="00FA2C18">
            <w:pPr>
              <w:rPr>
                <w:b/>
                <w:i/>
                <w:sz w:val="18"/>
                <w:szCs w:val="18"/>
                <w:lang w:val="es-ES"/>
              </w:rPr>
            </w:pPr>
            <w:r w:rsidRPr="009D3649">
              <w:rPr>
                <w:b/>
                <w:i/>
                <w:sz w:val="18"/>
                <w:szCs w:val="18"/>
                <w:lang w:val="es-ES"/>
              </w:rPr>
              <w:lastRenderedPageBreak/>
              <w:t>Descripción del riesgo</w:t>
            </w:r>
          </w:p>
        </w:tc>
        <w:tc>
          <w:tcPr>
            <w:tcW w:w="1080" w:type="dxa"/>
            <w:shd w:val="clear" w:color="auto" w:fill="C6D9F1"/>
          </w:tcPr>
          <w:p w14:paraId="736AA494" w14:textId="77777777" w:rsidR="00C60FB3" w:rsidRPr="009D3649" w:rsidRDefault="00C60FB3" w:rsidP="00FA2C18">
            <w:pPr>
              <w:rPr>
                <w:b/>
                <w:i/>
                <w:sz w:val="18"/>
                <w:szCs w:val="18"/>
                <w:lang w:val="es-ES"/>
              </w:rPr>
            </w:pPr>
            <w:r w:rsidRPr="009D3649">
              <w:rPr>
                <w:b/>
                <w:i/>
                <w:sz w:val="18"/>
                <w:szCs w:val="18"/>
                <w:lang w:val="es-ES"/>
              </w:rPr>
              <w:t>Impacto y probabilidad (1-5)</w:t>
            </w:r>
          </w:p>
        </w:tc>
        <w:tc>
          <w:tcPr>
            <w:tcW w:w="1170" w:type="dxa"/>
            <w:shd w:val="clear" w:color="auto" w:fill="C6D9F1"/>
          </w:tcPr>
          <w:p w14:paraId="736AA495" w14:textId="77777777" w:rsidR="00C60FB3" w:rsidRPr="009D3649" w:rsidRDefault="00C60FB3" w:rsidP="00FA2C18">
            <w:pPr>
              <w:rPr>
                <w:b/>
                <w:i/>
                <w:sz w:val="18"/>
                <w:szCs w:val="18"/>
                <w:lang w:val="es-ES"/>
              </w:rPr>
            </w:pPr>
            <w:r w:rsidRPr="009D3649">
              <w:rPr>
                <w:b/>
                <w:i/>
                <w:sz w:val="18"/>
                <w:szCs w:val="18"/>
                <w:lang w:val="es-ES"/>
              </w:rPr>
              <w:t>Importancia</w:t>
            </w:r>
          </w:p>
          <w:p w14:paraId="736AA496" w14:textId="77777777" w:rsidR="00C60FB3" w:rsidRPr="009D3649" w:rsidRDefault="00C60FB3" w:rsidP="00FA2C18">
            <w:pPr>
              <w:rPr>
                <w:b/>
                <w:i/>
                <w:sz w:val="18"/>
                <w:szCs w:val="18"/>
                <w:lang w:val="es-ES"/>
              </w:rPr>
            </w:pPr>
            <w:r w:rsidRPr="009D3649">
              <w:rPr>
                <w:b/>
                <w:i/>
                <w:sz w:val="18"/>
                <w:szCs w:val="18"/>
                <w:lang w:val="es-ES"/>
              </w:rPr>
              <w:t>(baja, moderada, alta)</w:t>
            </w:r>
          </w:p>
        </w:tc>
        <w:tc>
          <w:tcPr>
            <w:tcW w:w="2610" w:type="dxa"/>
            <w:gridSpan w:val="2"/>
            <w:shd w:val="clear" w:color="auto" w:fill="C6D9F1"/>
          </w:tcPr>
          <w:p w14:paraId="736AA497" w14:textId="77777777" w:rsidR="00C60FB3" w:rsidRPr="009D3649" w:rsidRDefault="00C60FB3" w:rsidP="00FA2C18">
            <w:pPr>
              <w:rPr>
                <w:b/>
                <w:i/>
                <w:sz w:val="18"/>
                <w:szCs w:val="18"/>
                <w:lang w:val="es-ES"/>
              </w:rPr>
            </w:pPr>
            <w:r w:rsidRPr="009D3649">
              <w:rPr>
                <w:b/>
                <w:i/>
                <w:sz w:val="18"/>
                <w:szCs w:val="18"/>
                <w:lang w:val="es-ES"/>
              </w:rPr>
              <w:t>Comentarios</w:t>
            </w:r>
          </w:p>
        </w:tc>
        <w:tc>
          <w:tcPr>
            <w:tcW w:w="4770" w:type="dxa"/>
            <w:gridSpan w:val="2"/>
            <w:shd w:val="clear" w:color="auto" w:fill="C6D9F1"/>
          </w:tcPr>
          <w:p w14:paraId="736AA498" w14:textId="77777777" w:rsidR="00C60FB3" w:rsidRPr="009D3649" w:rsidRDefault="00C60FB3" w:rsidP="00FA2C18">
            <w:pPr>
              <w:rPr>
                <w:b/>
                <w:i/>
                <w:sz w:val="18"/>
                <w:szCs w:val="18"/>
                <w:lang w:val="es-ES"/>
              </w:rPr>
            </w:pPr>
            <w:r w:rsidRPr="009D3649">
              <w:rPr>
                <w:b/>
                <w:i/>
                <w:sz w:val="18"/>
                <w:szCs w:val="18"/>
                <w:lang w:val="es-ES"/>
              </w:rPr>
              <w:t>Descripción de las medidas de evaluación y gestión según se reflejan en el diseño del proyecto. Si se requiere una ESIA o SESA, tome en cuenta que deben considerar todos los posibles impactos y riesgos.</w:t>
            </w:r>
          </w:p>
        </w:tc>
      </w:tr>
      <w:tr w:rsidR="00C60FB3" w:rsidRPr="00D24B93" w14:paraId="736AA4A0" w14:textId="77777777" w:rsidTr="00FA2C18">
        <w:tc>
          <w:tcPr>
            <w:tcW w:w="3505" w:type="dxa"/>
            <w:shd w:val="clear" w:color="auto" w:fill="auto"/>
            <w:vAlign w:val="center"/>
          </w:tcPr>
          <w:p w14:paraId="736AA49A" w14:textId="1BA9606C" w:rsidR="00C60FB3" w:rsidRPr="009D3649" w:rsidRDefault="00C60FB3" w:rsidP="00FA2C18">
            <w:pPr>
              <w:rPr>
                <w:sz w:val="18"/>
                <w:szCs w:val="18"/>
                <w:lang w:val="es-ES"/>
              </w:rPr>
            </w:pPr>
            <w:r w:rsidRPr="009D3649">
              <w:rPr>
                <w:sz w:val="18"/>
                <w:szCs w:val="18"/>
                <w:lang w:val="es-ES"/>
              </w:rPr>
              <w:t>Riesgo 1</w:t>
            </w:r>
            <w:r w:rsidR="00E61E24">
              <w:rPr>
                <w:sz w:val="18"/>
                <w:szCs w:val="18"/>
                <w:lang w:val="es-ES"/>
              </w:rPr>
              <w:t>:</w:t>
            </w:r>
            <w:r w:rsidR="00E61E24" w:rsidRPr="00E61E24">
              <w:rPr>
                <w:sz w:val="18"/>
                <w:szCs w:val="18"/>
                <w:lang w:val="es-ES"/>
              </w:rPr>
              <w:t xml:space="preserve"> </w:t>
            </w:r>
            <w:r w:rsidR="00CB12B4">
              <w:rPr>
                <w:sz w:val="18"/>
                <w:szCs w:val="18"/>
                <w:lang w:val="es-ES"/>
              </w:rPr>
              <w:t xml:space="preserve">Excluir </w:t>
            </w:r>
            <w:r w:rsidR="00E61E24" w:rsidRPr="00E61E24">
              <w:rPr>
                <w:sz w:val="18"/>
                <w:szCs w:val="18"/>
                <w:lang w:val="es-ES"/>
              </w:rPr>
              <w:t>a posibles actores claves afectados, en particular a grupos marginados, de participar plenamente en decisiones que los afectan</w:t>
            </w:r>
          </w:p>
        </w:tc>
        <w:tc>
          <w:tcPr>
            <w:tcW w:w="1080" w:type="dxa"/>
            <w:shd w:val="clear" w:color="auto" w:fill="auto"/>
          </w:tcPr>
          <w:p w14:paraId="736AA49B" w14:textId="4F225333" w:rsidR="00C60FB3" w:rsidRPr="009D3649" w:rsidRDefault="00C60FB3" w:rsidP="00FA2C18">
            <w:pPr>
              <w:rPr>
                <w:rFonts w:cs="Minion Pro"/>
                <w:sz w:val="18"/>
                <w:szCs w:val="18"/>
                <w:lang w:val="es-ES"/>
              </w:rPr>
            </w:pPr>
            <w:r w:rsidRPr="009D3649">
              <w:rPr>
                <w:rFonts w:cs="Minion Pro"/>
                <w:sz w:val="18"/>
                <w:szCs w:val="18"/>
                <w:lang w:val="es-ES"/>
              </w:rPr>
              <w:t xml:space="preserve">I = </w:t>
            </w:r>
            <w:r w:rsidR="002E0044">
              <w:rPr>
                <w:rFonts w:cs="Minion Pro"/>
                <w:sz w:val="18"/>
                <w:szCs w:val="18"/>
                <w:lang w:val="es-ES"/>
              </w:rPr>
              <w:t>4</w:t>
            </w:r>
          </w:p>
          <w:p w14:paraId="736AA49C" w14:textId="0841CC52" w:rsidR="00C60FB3" w:rsidRPr="009D3649" w:rsidRDefault="00C60FB3" w:rsidP="00FA2C18">
            <w:pPr>
              <w:rPr>
                <w:rFonts w:cs="Minion Pro"/>
                <w:sz w:val="18"/>
                <w:szCs w:val="18"/>
                <w:lang w:val="es-ES"/>
              </w:rPr>
            </w:pPr>
            <w:r w:rsidRPr="009D3649">
              <w:rPr>
                <w:rFonts w:cs="Minion Pro"/>
                <w:sz w:val="18"/>
                <w:szCs w:val="18"/>
                <w:lang w:val="es-ES"/>
              </w:rPr>
              <w:t>P =</w:t>
            </w:r>
            <w:r w:rsidR="00AF75B1">
              <w:rPr>
                <w:rFonts w:cs="Minion Pro"/>
                <w:sz w:val="18"/>
                <w:szCs w:val="18"/>
                <w:lang w:val="es-ES"/>
              </w:rPr>
              <w:t>1</w:t>
            </w:r>
          </w:p>
        </w:tc>
        <w:tc>
          <w:tcPr>
            <w:tcW w:w="1170" w:type="dxa"/>
            <w:shd w:val="clear" w:color="auto" w:fill="auto"/>
          </w:tcPr>
          <w:p w14:paraId="736AA49D" w14:textId="028BFD74" w:rsidR="00C60FB3" w:rsidRPr="009D3649" w:rsidRDefault="00AF75B1" w:rsidP="00FA2C18">
            <w:pPr>
              <w:rPr>
                <w:b/>
                <w:sz w:val="18"/>
                <w:szCs w:val="18"/>
                <w:lang w:val="es-ES"/>
              </w:rPr>
            </w:pPr>
            <w:r>
              <w:rPr>
                <w:b/>
                <w:sz w:val="18"/>
                <w:szCs w:val="18"/>
                <w:lang w:val="es-ES"/>
              </w:rPr>
              <w:t>Baja</w:t>
            </w:r>
          </w:p>
        </w:tc>
        <w:tc>
          <w:tcPr>
            <w:tcW w:w="2610" w:type="dxa"/>
            <w:gridSpan w:val="2"/>
            <w:shd w:val="clear" w:color="auto" w:fill="auto"/>
          </w:tcPr>
          <w:p w14:paraId="736AA49E" w14:textId="491F6EA0" w:rsidR="00C60FB3" w:rsidRPr="009D3649" w:rsidRDefault="002E0044" w:rsidP="00FA2C18">
            <w:pPr>
              <w:rPr>
                <w:b/>
                <w:sz w:val="18"/>
                <w:szCs w:val="18"/>
                <w:lang w:val="es-ES"/>
              </w:rPr>
            </w:pPr>
            <w:r>
              <w:rPr>
                <w:b/>
                <w:sz w:val="18"/>
                <w:szCs w:val="18"/>
                <w:lang w:val="es-ES"/>
              </w:rPr>
              <w:t xml:space="preserve">En la colaboración con las contrapartes </w:t>
            </w:r>
            <w:r w:rsidR="007B5685">
              <w:rPr>
                <w:b/>
                <w:sz w:val="18"/>
                <w:szCs w:val="18"/>
                <w:lang w:val="es-ES"/>
              </w:rPr>
              <w:t>del Estado mexicano, es probable que</w:t>
            </w:r>
            <w:r w:rsidR="00AF75B1">
              <w:rPr>
                <w:b/>
                <w:sz w:val="18"/>
                <w:szCs w:val="18"/>
                <w:lang w:val="es-ES"/>
              </w:rPr>
              <w:t xml:space="preserve"> </w:t>
            </w:r>
            <w:r w:rsidR="00137BC0">
              <w:rPr>
                <w:b/>
                <w:sz w:val="18"/>
                <w:szCs w:val="18"/>
                <w:lang w:val="es-ES"/>
              </w:rPr>
              <w:t xml:space="preserve">las convocatorias y metodologías para recoger e incorporar </w:t>
            </w:r>
            <w:r w:rsidR="001B401F">
              <w:rPr>
                <w:b/>
                <w:sz w:val="18"/>
                <w:szCs w:val="18"/>
                <w:lang w:val="es-ES"/>
              </w:rPr>
              <w:t xml:space="preserve">las </w:t>
            </w:r>
            <w:r w:rsidR="00AD3F55">
              <w:rPr>
                <w:b/>
                <w:sz w:val="18"/>
                <w:szCs w:val="18"/>
                <w:lang w:val="es-ES"/>
              </w:rPr>
              <w:t>opiniones de las poblaciones clave y afectadas</w:t>
            </w:r>
            <w:r w:rsidR="00234B42">
              <w:rPr>
                <w:b/>
                <w:sz w:val="18"/>
                <w:szCs w:val="18"/>
                <w:lang w:val="es-ES"/>
              </w:rPr>
              <w:t xml:space="preserve">, tengan limitaciones. </w:t>
            </w:r>
          </w:p>
        </w:tc>
        <w:tc>
          <w:tcPr>
            <w:tcW w:w="4770" w:type="dxa"/>
            <w:gridSpan w:val="2"/>
            <w:shd w:val="clear" w:color="auto" w:fill="auto"/>
          </w:tcPr>
          <w:p w14:paraId="736AA49F" w14:textId="49EBEAD5" w:rsidR="00C60FB3" w:rsidRPr="009D3649" w:rsidRDefault="00234B42" w:rsidP="00FA2C18">
            <w:pPr>
              <w:rPr>
                <w:b/>
                <w:sz w:val="18"/>
                <w:szCs w:val="18"/>
                <w:lang w:val="es-ES"/>
              </w:rPr>
            </w:pPr>
            <w:r>
              <w:rPr>
                <w:b/>
                <w:sz w:val="18"/>
                <w:szCs w:val="18"/>
                <w:lang w:val="es-ES"/>
              </w:rPr>
              <w:t xml:space="preserve">El proyecto </w:t>
            </w:r>
            <w:r w:rsidR="00BD1A6B">
              <w:rPr>
                <w:b/>
                <w:sz w:val="18"/>
                <w:szCs w:val="18"/>
                <w:lang w:val="es-ES"/>
              </w:rPr>
              <w:t>busca contribuir co</w:t>
            </w:r>
            <w:r w:rsidR="00AA1F29">
              <w:rPr>
                <w:b/>
                <w:sz w:val="18"/>
                <w:szCs w:val="18"/>
                <w:lang w:val="es-ES"/>
              </w:rPr>
              <w:t>n el cumplimiento del ODS 16. En ese sentido, se prevé favorecer espacios participativos en el ciclo de política pública</w:t>
            </w:r>
            <w:r w:rsidR="00F317A0">
              <w:rPr>
                <w:b/>
                <w:sz w:val="18"/>
                <w:szCs w:val="18"/>
                <w:lang w:val="es-ES"/>
              </w:rPr>
              <w:t xml:space="preserve">, como parte del acompañamiento técnico a las instituciones del Estado. Dicha medida se acompañará de un mapeo de actores, a fin </w:t>
            </w:r>
            <w:r w:rsidR="00646FF7">
              <w:rPr>
                <w:b/>
                <w:sz w:val="18"/>
                <w:szCs w:val="18"/>
                <w:lang w:val="es-ES"/>
              </w:rPr>
              <w:t xml:space="preserve">de asegurar la inclusión de los grupos prioritarios.  </w:t>
            </w:r>
            <w:r>
              <w:rPr>
                <w:b/>
                <w:sz w:val="18"/>
                <w:szCs w:val="18"/>
                <w:lang w:val="es-ES"/>
              </w:rPr>
              <w:t xml:space="preserve"> </w:t>
            </w:r>
          </w:p>
        </w:tc>
      </w:tr>
      <w:tr w:rsidR="00C60FB3" w:rsidRPr="006D5EF9" w14:paraId="736AA4A7" w14:textId="77777777" w:rsidTr="00FA2C18">
        <w:tc>
          <w:tcPr>
            <w:tcW w:w="3505" w:type="dxa"/>
            <w:shd w:val="clear" w:color="auto" w:fill="auto"/>
            <w:vAlign w:val="center"/>
          </w:tcPr>
          <w:p w14:paraId="736AA4A1" w14:textId="69FF29A9" w:rsidR="00C60FB3" w:rsidRPr="009D3649" w:rsidRDefault="00C60FB3" w:rsidP="00FA2C18">
            <w:pPr>
              <w:rPr>
                <w:b/>
                <w:sz w:val="18"/>
                <w:szCs w:val="18"/>
                <w:lang w:val="es-ES"/>
              </w:rPr>
            </w:pPr>
            <w:r w:rsidRPr="009D3649">
              <w:rPr>
                <w:sz w:val="18"/>
                <w:szCs w:val="18"/>
                <w:lang w:val="es-ES"/>
              </w:rPr>
              <w:t xml:space="preserve">Riesgo </w:t>
            </w:r>
            <w:r w:rsidR="004270AA">
              <w:rPr>
                <w:sz w:val="18"/>
                <w:szCs w:val="18"/>
                <w:lang w:val="es-ES"/>
              </w:rPr>
              <w:t xml:space="preserve">2. </w:t>
            </w:r>
            <w:r w:rsidR="004270AA" w:rsidRPr="004270AA">
              <w:rPr>
                <w:sz w:val="18"/>
                <w:szCs w:val="18"/>
                <w:lang w:val="es-ES"/>
              </w:rPr>
              <w:t>Reproducir situaciones de discriminación contra la mujer sobre la base de su género, especialmente con respecto a la participación en el diseño, implementación y acceso a oportunidades y beneficios.</w:t>
            </w:r>
          </w:p>
        </w:tc>
        <w:tc>
          <w:tcPr>
            <w:tcW w:w="1080" w:type="dxa"/>
            <w:shd w:val="clear" w:color="auto" w:fill="auto"/>
          </w:tcPr>
          <w:p w14:paraId="736AA4A2" w14:textId="6825AB04" w:rsidR="00C60FB3" w:rsidRPr="009D3649" w:rsidRDefault="00C60FB3" w:rsidP="00FA2C18">
            <w:pPr>
              <w:rPr>
                <w:rFonts w:cs="Minion Pro"/>
                <w:sz w:val="18"/>
                <w:szCs w:val="18"/>
                <w:lang w:val="es-ES"/>
              </w:rPr>
            </w:pPr>
            <w:r w:rsidRPr="009D3649">
              <w:rPr>
                <w:rFonts w:cs="Minion Pro"/>
                <w:sz w:val="18"/>
                <w:szCs w:val="18"/>
                <w:lang w:val="es-ES"/>
              </w:rPr>
              <w:t xml:space="preserve">I = </w:t>
            </w:r>
            <w:r w:rsidR="006D5EF9">
              <w:rPr>
                <w:rFonts w:cs="Minion Pro"/>
                <w:sz w:val="18"/>
                <w:szCs w:val="18"/>
                <w:lang w:val="es-ES"/>
              </w:rPr>
              <w:t>5</w:t>
            </w:r>
          </w:p>
          <w:p w14:paraId="736AA4A3" w14:textId="081EB896" w:rsidR="00C60FB3" w:rsidRPr="009D3649" w:rsidRDefault="00C60FB3" w:rsidP="00FA2C18">
            <w:pPr>
              <w:rPr>
                <w:sz w:val="18"/>
                <w:szCs w:val="18"/>
                <w:lang w:val="es-ES"/>
              </w:rPr>
            </w:pPr>
            <w:r w:rsidRPr="009D3649">
              <w:rPr>
                <w:rFonts w:cs="Minion Pro"/>
                <w:sz w:val="18"/>
                <w:szCs w:val="18"/>
                <w:lang w:val="es-ES"/>
              </w:rPr>
              <w:t xml:space="preserve">P = </w:t>
            </w:r>
            <w:r w:rsidR="006D5EF9">
              <w:rPr>
                <w:rFonts w:cs="Minion Pro"/>
                <w:sz w:val="18"/>
                <w:szCs w:val="18"/>
                <w:lang w:val="es-ES"/>
              </w:rPr>
              <w:t>2</w:t>
            </w:r>
          </w:p>
        </w:tc>
        <w:tc>
          <w:tcPr>
            <w:tcW w:w="1170" w:type="dxa"/>
            <w:shd w:val="clear" w:color="auto" w:fill="auto"/>
          </w:tcPr>
          <w:p w14:paraId="736AA4A4" w14:textId="6735C048" w:rsidR="00C60FB3" w:rsidRPr="009D3649" w:rsidRDefault="006D5EF9" w:rsidP="00FA2C18">
            <w:pPr>
              <w:rPr>
                <w:b/>
                <w:sz w:val="18"/>
                <w:szCs w:val="18"/>
                <w:lang w:val="es-ES"/>
              </w:rPr>
            </w:pPr>
            <w:r>
              <w:rPr>
                <w:b/>
                <w:sz w:val="18"/>
                <w:szCs w:val="18"/>
                <w:lang w:val="es-ES"/>
              </w:rPr>
              <w:t>Moderada</w:t>
            </w:r>
          </w:p>
        </w:tc>
        <w:tc>
          <w:tcPr>
            <w:tcW w:w="2610" w:type="dxa"/>
            <w:gridSpan w:val="2"/>
            <w:shd w:val="clear" w:color="auto" w:fill="auto"/>
          </w:tcPr>
          <w:p w14:paraId="736AA4A5" w14:textId="21CFE53B" w:rsidR="00C60FB3" w:rsidRPr="009D3649" w:rsidRDefault="006D5EF9" w:rsidP="00FA2C18">
            <w:pPr>
              <w:rPr>
                <w:b/>
                <w:sz w:val="18"/>
                <w:szCs w:val="18"/>
                <w:lang w:val="es-ES"/>
              </w:rPr>
            </w:pPr>
            <w:r>
              <w:rPr>
                <w:b/>
                <w:sz w:val="18"/>
                <w:szCs w:val="18"/>
                <w:lang w:val="es-ES"/>
              </w:rPr>
              <w:t xml:space="preserve">Es probable que, en los trabajos con las contrapartes, no haya suficientes mujeres en posiciones de toma de decisiones, por lo que </w:t>
            </w:r>
            <w:r w:rsidR="00794039">
              <w:rPr>
                <w:b/>
                <w:sz w:val="18"/>
                <w:szCs w:val="18"/>
                <w:lang w:val="es-ES"/>
              </w:rPr>
              <w:t>se les excluya de procesos relevantes.</w:t>
            </w:r>
          </w:p>
        </w:tc>
        <w:tc>
          <w:tcPr>
            <w:tcW w:w="4770" w:type="dxa"/>
            <w:gridSpan w:val="2"/>
            <w:shd w:val="clear" w:color="auto" w:fill="auto"/>
          </w:tcPr>
          <w:p w14:paraId="736AA4A6" w14:textId="751C38DA" w:rsidR="00C60FB3" w:rsidRPr="009D3649" w:rsidRDefault="00794039" w:rsidP="00FA2C18">
            <w:pPr>
              <w:rPr>
                <w:b/>
                <w:sz w:val="18"/>
                <w:szCs w:val="18"/>
                <w:lang w:val="es-ES"/>
              </w:rPr>
            </w:pPr>
            <w:r>
              <w:rPr>
                <w:b/>
                <w:sz w:val="18"/>
                <w:szCs w:val="18"/>
                <w:lang w:val="es-ES"/>
              </w:rPr>
              <w:t>El proyecto</w:t>
            </w:r>
            <w:r w:rsidR="00C30368">
              <w:rPr>
                <w:b/>
                <w:sz w:val="18"/>
                <w:szCs w:val="18"/>
                <w:lang w:val="es-ES"/>
              </w:rPr>
              <w:t xml:space="preserve">, en las recomendaciones que emita a las instituciones públicas del Estado mexicano, enfatizará la relevancia de garantizar </w:t>
            </w:r>
            <w:r w:rsidR="00067DCC">
              <w:rPr>
                <w:b/>
                <w:sz w:val="18"/>
                <w:szCs w:val="18"/>
                <w:lang w:val="es-ES"/>
              </w:rPr>
              <w:t xml:space="preserve">paritariamente </w:t>
            </w:r>
            <w:r w:rsidR="00C30368">
              <w:rPr>
                <w:b/>
                <w:sz w:val="18"/>
                <w:szCs w:val="18"/>
                <w:lang w:val="es-ES"/>
              </w:rPr>
              <w:t>espacios de toma de decisiones</w:t>
            </w:r>
            <w:r w:rsidR="00067DCC">
              <w:rPr>
                <w:b/>
                <w:sz w:val="18"/>
                <w:szCs w:val="18"/>
                <w:lang w:val="es-ES"/>
              </w:rPr>
              <w:t xml:space="preserve">. Asimismo, solicitará a sus contrapartes representación igualitaria en </w:t>
            </w:r>
            <w:r w:rsidR="005C3B72">
              <w:rPr>
                <w:b/>
                <w:sz w:val="18"/>
                <w:szCs w:val="18"/>
                <w:lang w:val="es-ES"/>
              </w:rPr>
              <w:t xml:space="preserve">páneles o eventos. </w:t>
            </w:r>
          </w:p>
        </w:tc>
      </w:tr>
      <w:tr w:rsidR="00C60FB3" w:rsidRPr="00E73A23" w14:paraId="736AA4AE" w14:textId="77777777" w:rsidTr="00FA2C18">
        <w:tc>
          <w:tcPr>
            <w:tcW w:w="3505" w:type="dxa"/>
            <w:shd w:val="clear" w:color="auto" w:fill="auto"/>
            <w:vAlign w:val="center"/>
          </w:tcPr>
          <w:p w14:paraId="736AA4A8" w14:textId="3E20A350" w:rsidR="00C60FB3" w:rsidRPr="009D3649" w:rsidRDefault="00C60FB3" w:rsidP="00FA2C18">
            <w:pPr>
              <w:rPr>
                <w:b/>
                <w:sz w:val="18"/>
                <w:szCs w:val="18"/>
                <w:lang w:val="es-ES"/>
              </w:rPr>
            </w:pPr>
            <w:r w:rsidRPr="009D3649">
              <w:rPr>
                <w:sz w:val="18"/>
                <w:szCs w:val="18"/>
                <w:lang w:val="es-ES"/>
              </w:rPr>
              <w:t>Riesgo 3:</w:t>
            </w:r>
            <w:r w:rsidR="006D5EF9" w:rsidRPr="006D5EF9">
              <w:rPr>
                <w:lang w:val="es-MX"/>
              </w:rPr>
              <w:t xml:space="preserve"> </w:t>
            </w:r>
            <w:r w:rsidR="00EF619D">
              <w:rPr>
                <w:sz w:val="18"/>
                <w:szCs w:val="18"/>
                <w:lang w:val="es-ES"/>
              </w:rPr>
              <w:t>Probabilidad</w:t>
            </w:r>
            <w:r w:rsidR="006D5EF9" w:rsidRPr="006D5EF9">
              <w:rPr>
                <w:sz w:val="18"/>
                <w:szCs w:val="18"/>
                <w:lang w:val="es-ES"/>
              </w:rPr>
              <w:t xml:space="preserve"> de que el proyecto tenga efectos adversos en materia de desigualdad o discriminación para las poblaciones afectadas, particularmente de las personas que viven en pobreza o grupos o individuos marginados o excluidos</w:t>
            </w:r>
          </w:p>
        </w:tc>
        <w:tc>
          <w:tcPr>
            <w:tcW w:w="1080" w:type="dxa"/>
            <w:shd w:val="clear" w:color="auto" w:fill="auto"/>
          </w:tcPr>
          <w:p w14:paraId="736AA4A9" w14:textId="190A698E" w:rsidR="00C60FB3" w:rsidRPr="009D3649" w:rsidRDefault="00C60FB3" w:rsidP="00FA2C18">
            <w:pPr>
              <w:rPr>
                <w:rFonts w:cs="Minion Pro"/>
                <w:sz w:val="18"/>
                <w:szCs w:val="18"/>
                <w:lang w:val="es-ES"/>
              </w:rPr>
            </w:pPr>
            <w:r w:rsidRPr="009D3649">
              <w:rPr>
                <w:rFonts w:cs="Minion Pro"/>
                <w:sz w:val="18"/>
                <w:szCs w:val="18"/>
                <w:lang w:val="es-ES"/>
              </w:rPr>
              <w:t xml:space="preserve">I = </w:t>
            </w:r>
            <w:r w:rsidR="00E73A23">
              <w:rPr>
                <w:rFonts w:cs="Minion Pro"/>
                <w:sz w:val="18"/>
                <w:szCs w:val="18"/>
                <w:lang w:val="es-ES"/>
              </w:rPr>
              <w:t>4</w:t>
            </w:r>
          </w:p>
          <w:p w14:paraId="736AA4AA" w14:textId="3F801D97" w:rsidR="00C60FB3" w:rsidRPr="009D3649" w:rsidRDefault="00C60FB3" w:rsidP="00FA2C18">
            <w:pPr>
              <w:rPr>
                <w:sz w:val="18"/>
                <w:szCs w:val="18"/>
                <w:lang w:val="es-ES"/>
              </w:rPr>
            </w:pPr>
            <w:r w:rsidRPr="009D3649">
              <w:rPr>
                <w:rFonts w:cs="Minion Pro"/>
                <w:sz w:val="18"/>
                <w:szCs w:val="18"/>
                <w:lang w:val="es-ES"/>
              </w:rPr>
              <w:t xml:space="preserve">P = </w:t>
            </w:r>
            <w:r w:rsidR="00E73A23">
              <w:rPr>
                <w:rFonts w:cs="Minion Pro"/>
                <w:sz w:val="18"/>
                <w:szCs w:val="18"/>
                <w:lang w:val="es-ES"/>
              </w:rPr>
              <w:t>2</w:t>
            </w:r>
          </w:p>
        </w:tc>
        <w:tc>
          <w:tcPr>
            <w:tcW w:w="1170" w:type="dxa"/>
            <w:shd w:val="clear" w:color="auto" w:fill="auto"/>
          </w:tcPr>
          <w:p w14:paraId="736AA4AB" w14:textId="165E0A30" w:rsidR="00C60FB3" w:rsidRPr="009D3649" w:rsidRDefault="00E73A23" w:rsidP="00FA2C18">
            <w:pPr>
              <w:rPr>
                <w:b/>
                <w:sz w:val="18"/>
                <w:szCs w:val="18"/>
                <w:lang w:val="es-ES"/>
              </w:rPr>
            </w:pPr>
            <w:r>
              <w:rPr>
                <w:b/>
                <w:sz w:val="18"/>
                <w:szCs w:val="18"/>
                <w:lang w:val="es-ES"/>
              </w:rPr>
              <w:t>Moderada</w:t>
            </w:r>
          </w:p>
        </w:tc>
        <w:tc>
          <w:tcPr>
            <w:tcW w:w="2610" w:type="dxa"/>
            <w:gridSpan w:val="2"/>
            <w:shd w:val="clear" w:color="auto" w:fill="auto"/>
          </w:tcPr>
          <w:p w14:paraId="736AA4AC" w14:textId="5B101217" w:rsidR="00C60FB3" w:rsidRPr="009D3649" w:rsidRDefault="00E73A23" w:rsidP="00FA2C18">
            <w:pPr>
              <w:rPr>
                <w:b/>
                <w:sz w:val="18"/>
                <w:szCs w:val="18"/>
                <w:lang w:val="es-ES"/>
              </w:rPr>
            </w:pPr>
            <w:r>
              <w:rPr>
                <w:b/>
                <w:sz w:val="18"/>
                <w:szCs w:val="18"/>
                <w:lang w:val="es-ES"/>
              </w:rPr>
              <w:t>En aquellos casos en los que no se cuente con datos suficientemente desagregados, es posible que se invisibilicen brechas de desigualdad entre grupos poblacionales</w:t>
            </w:r>
            <w:r w:rsidR="002B5118">
              <w:rPr>
                <w:b/>
                <w:sz w:val="18"/>
                <w:szCs w:val="18"/>
                <w:lang w:val="es-ES"/>
              </w:rPr>
              <w:t xml:space="preserve"> y que esto afecte el diseño de las intervenciones.</w:t>
            </w:r>
          </w:p>
        </w:tc>
        <w:tc>
          <w:tcPr>
            <w:tcW w:w="4770" w:type="dxa"/>
            <w:gridSpan w:val="2"/>
            <w:shd w:val="clear" w:color="auto" w:fill="auto"/>
          </w:tcPr>
          <w:p w14:paraId="736AA4AD" w14:textId="4FCEF835" w:rsidR="00C60FB3" w:rsidRPr="009D3649" w:rsidRDefault="002B5118" w:rsidP="00FA2C18">
            <w:pPr>
              <w:rPr>
                <w:b/>
                <w:sz w:val="18"/>
                <w:szCs w:val="18"/>
                <w:lang w:val="es-ES"/>
              </w:rPr>
            </w:pPr>
            <w:r>
              <w:rPr>
                <w:b/>
                <w:sz w:val="18"/>
                <w:szCs w:val="18"/>
                <w:lang w:val="es-ES"/>
              </w:rPr>
              <w:t xml:space="preserve">Se buscará recurrir a todas las fuentes de datos disponibles a fin de acceder a </w:t>
            </w:r>
            <w:r w:rsidR="00A71369">
              <w:rPr>
                <w:b/>
                <w:sz w:val="18"/>
                <w:szCs w:val="18"/>
                <w:lang w:val="es-ES"/>
              </w:rPr>
              <w:t>información desagregada</w:t>
            </w:r>
            <w:r w:rsidR="00FA3FC6">
              <w:rPr>
                <w:b/>
                <w:sz w:val="18"/>
                <w:szCs w:val="18"/>
                <w:lang w:val="es-ES"/>
              </w:rPr>
              <w:t xml:space="preserve">. En caso de que no las hubiera, se buscará </w:t>
            </w:r>
            <w:r w:rsidR="00C07BFE">
              <w:rPr>
                <w:b/>
                <w:sz w:val="18"/>
                <w:szCs w:val="18"/>
                <w:lang w:val="es-ES"/>
              </w:rPr>
              <w:t>consultar literatura, estudios de caso e información complementaria, que refiera posibles brechas y sus causas</w:t>
            </w:r>
            <w:r w:rsidR="00973302">
              <w:rPr>
                <w:b/>
                <w:sz w:val="18"/>
                <w:szCs w:val="18"/>
                <w:lang w:val="es-ES"/>
              </w:rPr>
              <w:t>, con el fin de atenderlas adecuadamente en el acompañamiento técnico, asesorías</w:t>
            </w:r>
            <w:r w:rsidR="00707458">
              <w:rPr>
                <w:b/>
                <w:sz w:val="18"/>
                <w:szCs w:val="18"/>
                <w:lang w:val="es-ES"/>
              </w:rPr>
              <w:t>, diagnósticos</w:t>
            </w:r>
            <w:r w:rsidR="00973302">
              <w:rPr>
                <w:b/>
                <w:sz w:val="18"/>
                <w:szCs w:val="18"/>
                <w:lang w:val="es-ES"/>
              </w:rPr>
              <w:t xml:space="preserve"> y recomendaciones. </w:t>
            </w:r>
          </w:p>
        </w:tc>
      </w:tr>
      <w:tr w:rsidR="00C60FB3" w:rsidRPr="00D70DC6" w14:paraId="736AA4B5" w14:textId="77777777" w:rsidTr="00FA2C18">
        <w:tc>
          <w:tcPr>
            <w:tcW w:w="3505" w:type="dxa"/>
            <w:shd w:val="clear" w:color="auto" w:fill="auto"/>
            <w:vAlign w:val="center"/>
          </w:tcPr>
          <w:p w14:paraId="736AA4AF" w14:textId="29151087" w:rsidR="00C60FB3" w:rsidRPr="009D3649" w:rsidRDefault="00C60FB3" w:rsidP="00FA2C18">
            <w:pPr>
              <w:rPr>
                <w:b/>
                <w:sz w:val="18"/>
                <w:szCs w:val="18"/>
                <w:lang w:val="es-ES"/>
              </w:rPr>
            </w:pPr>
            <w:r w:rsidRPr="009D3649">
              <w:rPr>
                <w:sz w:val="18"/>
                <w:szCs w:val="18"/>
                <w:lang w:val="es-ES"/>
              </w:rPr>
              <w:t xml:space="preserve">Riesgo 4: </w:t>
            </w:r>
            <w:r w:rsidR="00EF619D">
              <w:rPr>
                <w:sz w:val="18"/>
                <w:szCs w:val="18"/>
                <w:lang w:val="es-ES"/>
              </w:rPr>
              <w:t>Probabilidad de que las</w:t>
            </w:r>
            <w:r w:rsidR="00E52AC1" w:rsidRPr="00E52AC1">
              <w:rPr>
                <w:sz w:val="18"/>
                <w:szCs w:val="18"/>
                <w:lang w:val="es-ES"/>
              </w:rPr>
              <w:t xml:space="preserve"> actividades de desarrollo secundarias o relevantes </w:t>
            </w:r>
            <w:r w:rsidR="00EF619D">
              <w:rPr>
                <w:sz w:val="18"/>
                <w:szCs w:val="18"/>
                <w:lang w:val="es-ES"/>
              </w:rPr>
              <w:t>redunden o desemboquen</w:t>
            </w:r>
            <w:r w:rsidR="00E52AC1" w:rsidRPr="00E52AC1">
              <w:rPr>
                <w:sz w:val="18"/>
                <w:szCs w:val="18"/>
                <w:lang w:val="es-ES"/>
              </w:rPr>
              <w:t xml:space="preserve"> en efectos sociales y ambientales adversos, o generará impactos acumulativos con otras actividades actuales o que se están planificando en la zona</w:t>
            </w:r>
          </w:p>
        </w:tc>
        <w:tc>
          <w:tcPr>
            <w:tcW w:w="1080" w:type="dxa"/>
            <w:shd w:val="clear" w:color="auto" w:fill="auto"/>
          </w:tcPr>
          <w:p w14:paraId="736AA4B0" w14:textId="2827DB71" w:rsidR="00C60FB3" w:rsidRPr="009D3649" w:rsidRDefault="00C60FB3" w:rsidP="00FA2C18">
            <w:pPr>
              <w:rPr>
                <w:rFonts w:cs="Minion Pro"/>
                <w:sz w:val="18"/>
                <w:szCs w:val="18"/>
                <w:lang w:val="es-ES"/>
              </w:rPr>
            </w:pPr>
            <w:r w:rsidRPr="009D3649">
              <w:rPr>
                <w:rFonts w:cs="Minion Pro"/>
                <w:sz w:val="18"/>
                <w:szCs w:val="18"/>
                <w:lang w:val="es-ES"/>
              </w:rPr>
              <w:t xml:space="preserve">I = </w:t>
            </w:r>
            <w:r w:rsidR="00EF619D">
              <w:rPr>
                <w:rFonts w:cs="Minion Pro"/>
                <w:sz w:val="18"/>
                <w:szCs w:val="18"/>
                <w:lang w:val="es-ES"/>
              </w:rPr>
              <w:t>4</w:t>
            </w:r>
          </w:p>
          <w:p w14:paraId="736AA4B1" w14:textId="1C1A5412" w:rsidR="00C60FB3" w:rsidRPr="009D3649" w:rsidRDefault="00C60FB3" w:rsidP="00FA2C18">
            <w:pPr>
              <w:rPr>
                <w:sz w:val="18"/>
                <w:szCs w:val="18"/>
                <w:lang w:val="es-ES"/>
              </w:rPr>
            </w:pPr>
            <w:r w:rsidRPr="009D3649">
              <w:rPr>
                <w:rFonts w:cs="Minion Pro"/>
                <w:sz w:val="18"/>
                <w:szCs w:val="18"/>
                <w:lang w:val="es-ES"/>
              </w:rPr>
              <w:t xml:space="preserve">P = </w:t>
            </w:r>
            <w:r w:rsidR="00EF619D">
              <w:rPr>
                <w:rFonts w:cs="Minion Pro"/>
                <w:sz w:val="18"/>
                <w:szCs w:val="18"/>
                <w:lang w:val="es-ES"/>
              </w:rPr>
              <w:t>1</w:t>
            </w:r>
          </w:p>
        </w:tc>
        <w:tc>
          <w:tcPr>
            <w:tcW w:w="1170" w:type="dxa"/>
            <w:shd w:val="clear" w:color="auto" w:fill="auto"/>
          </w:tcPr>
          <w:p w14:paraId="736AA4B2" w14:textId="27A7E405" w:rsidR="00C60FB3" w:rsidRPr="009D3649" w:rsidRDefault="00EF619D" w:rsidP="00FA2C18">
            <w:pPr>
              <w:rPr>
                <w:b/>
                <w:sz w:val="18"/>
                <w:szCs w:val="18"/>
                <w:lang w:val="es-ES"/>
              </w:rPr>
            </w:pPr>
            <w:r>
              <w:rPr>
                <w:b/>
                <w:sz w:val="18"/>
                <w:szCs w:val="18"/>
                <w:lang w:val="es-ES"/>
              </w:rPr>
              <w:t>Baja</w:t>
            </w:r>
          </w:p>
        </w:tc>
        <w:tc>
          <w:tcPr>
            <w:tcW w:w="2610" w:type="dxa"/>
            <w:gridSpan w:val="2"/>
            <w:shd w:val="clear" w:color="auto" w:fill="auto"/>
          </w:tcPr>
          <w:p w14:paraId="736AA4B3" w14:textId="6F9B14D0" w:rsidR="00C60FB3" w:rsidRPr="009D3649" w:rsidRDefault="00D70DC6" w:rsidP="00FA2C18">
            <w:pPr>
              <w:rPr>
                <w:b/>
                <w:sz w:val="18"/>
                <w:szCs w:val="18"/>
                <w:lang w:val="es-ES"/>
              </w:rPr>
            </w:pPr>
            <w:r>
              <w:rPr>
                <w:b/>
                <w:sz w:val="18"/>
                <w:szCs w:val="18"/>
                <w:lang w:val="es-ES"/>
              </w:rPr>
              <w:t>Es probable que en las actividades con contrapartes, se pr</w:t>
            </w:r>
            <w:r w:rsidR="006F376D">
              <w:rPr>
                <w:b/>
                <w:sz w:val="18"/>
                <w:szCs w:val="18"/>
                <w:lang w:val="es-ES"/>
              </w:rPr>
              <w:t>ivilegie el desarrollo económico o social, a costa de</w:t>
            </w:r>
            <w:r w:rsidR="001A0B27">
              <w:rPr>
                <w:b/>
                <w:sz w:val="18"/>
                <w:szCs w:val="18"/>
                <w:lang w:val="es-ES"/>
              </w:rPr>
              <w:t xml:space="preserve"> la sostenibilidad</w:t>
            </w:r>
            <w:r w:rsidR="007E3DAB">
              <w:rPr>
                <w:b/>
                <w:sz w:val="18"/>
                <w:szCs w:val="18"/>
                <w:lang w:val="es-ES"/>
              </w:rPr>
              <w:t xml:space="preserve"> ambiental.</w:t>
            </w:r>
          </w:p>
        </w:tc>
        <w:tc>
          <w:tcPr>
            <w:tcW w:w="4770" w:type="dxa"/>
            <w:gridSpan w:val="2"/>
            <w:shd w:val="clear" w:color="auto" w:fill="auto"/>
          </w:tcPr>
          <w:p w14:paraId="736AA4B4" w14:textId="66A80E70" w:rsidR="00C60FB3" w:rsidRPr="009D3649" w:rsidRDefault="007E3DAB" w:rsidP="00FA2C18">
            <w:pPr>
              <w:rPr>
                <w:b/>
                <w:sz w:val="18"/>
                <w:szCs w:val="18"/>
                <w:lang w:val="es-ES"/>
              </w:rPr>
            </w:pPr>
            <w:r>
              <w:rPr>
                <w:b/>
                <w:sz w:val="18"/>
                <w:szCs w:val="18"/>
                <w:lang w:val="es-ES"/>
              </w:rPr>
              <w:t>E</w:t>
            </w:r>
            <w:r w:rsidR="00C00347">
              <w:rPr>
                <w:b/>
                <w:sz w:val="18"/>
                <w:szCs w:val="18"/>
                <w:lang w:val="es-ES"/>
              </w:rPr>
              <w:t xml:space="preserve">l proyecto llevará a cabo análisis de integralidad previo a la emisión de recomendaciones y </w:t>
            </w:r>
            <w:r w:rsidR="00152215">
              <w:rPr>
                <w:b/>
                <w:sz w:val="18"/>
                <w:szCs w:val="18"/>
                <w:lang w:val="es-ES"/>
              </w:rPr>
              <w:t xml:space="preserve">promoverá la realización de análisis equivalentes por parte de las instituciones públicas y contrapartes en general. </w:t>
            </w:r>
          </w:p>
        </w:tc>
      </w:tr>
      <w:tr w:rsidR="00C60FB3" w:rsidRPr="00D24B93" w14:paraId="736AA4BE" w14:textId="77777777" w:rsidTr="00FA2C18">
        <w:trPr>
          <w:trHeight w:val="593"/>
        </w:trPr>
        <w:tc>
          <w:tcPr>
            <w:tcW w:w="3505" w:type="dxa"/>
            <w:vMerge w:val="restart"/>
            <w:shd w:val="clear" w:color="auto" w:fill="auto"/>
          </w:tcPr>
          <w:p w14:paraId="736AA4BC" w14:textId="77777777" w:rsidR="00C60FB3" w:rsidRPr="009D3649" w:rsidRDefault="00C60FB3" w:rsidP="00FA2C18">
            <w:pPr>
              <w:rPr>
                <w:b/>
                <w:szCs w:val="20"/>
                <w:lang w:val="es-ES"/>
              </w:rPr>
            </w:pPr>
            <w:bookmarkStart w:id="2" w:name="_GoBack"/>
            <w:bookmarkEnd w:id="2"/>
          </w:p>
        </w:tc>
        <w:tc>
          <w:tcPr>
            <w:tcW w:w="9630" w:type="dxa"/>
            <w:gridSpan w:val="6"/>
            <w:shd w:val="clear" w:color="auto" w:fill="0F243E"/>
          </w:tcPr>
          <w:p w14:paraId="736AA4BD" w14:textId="77777777" w:rsidR="00C60FB3" w:rsidRPr="009D3649" w:rsidRDefault="00C60FB3" w:rsidP="00FA2C18">
            <w:pPr>
              <w:rPr>
                <w:b/>
                <w:sz w:val="18"/>
                <w:szCs w:val="18"/>
                <w:lang w:val="es-ES"/>
              </w:rPr>
            </w:pPr>
            <w:r w:rsidRPr="009D3649">
              <w:rPr>
                <w:b/>
                <w:szCs w:val="20"/>
                <w:lang w:val="es-ES"/>
              </w:rPr>
              <w:t xml:space="preserve">PREGUNTA4: ¿Cuál es la categorización general del riesgo del proyecto? </w:t>
            </w:r>
          </w:p>
        </w:tc>
      </w:tr>
      <w:tr w:rsidR="00C60FB3" w:rsidRPr="009D3649" w14:paraId="736AA4C3" w14:textId="77777777" w:rsidTr="00FA2C18">
        <w:tc>
          <w:tcPr>
            <w:tcW w:w="3505" w:type="dxa"/>
            <w:vMerge/>
            <w:shd w:val="clear" w:color="auto" w:fill="auto"/>
          </w:tcPr>
          <w:p w14:paraId="736AA4BF" w14:textId="77777777" w:rsidR="00C60FB3" w:rsidRPr="009D3649" w:rsidRDefault="00C60FB3" w:rsidP="00FA2C18">
            <w:pPr>
              <w:rPr>
                <w:sz w:val="18"/>
                <w:szCs w:val="18"/>
                <w:u w:val="single"/>
                <w:lang w:val="es-ES"/>
              </w:rPr>
            </w:pPr>
          </w:p>
        </w:tc>
        <w:tc>
          <w:tcPr>
            <w:tcW w:w="4883" w:type="dxa"/>
            <w:gridSpan w:val="5"/>
            <w:shd w:val="clear" w:color="auto" w:fill="auto"/>
          </w:tcPr>
          <w:p w14:paraId="736AA4C0" w14:textId="77777777" w:rsidR="00C60FB3" w:rsidRPr="009D3649" w:rsidRDefault="00C60FB3" w:rsidP="0076593F">
            <w:pPr>
              <w:jc w:val="center"/>
              <w:rPr>
                <w:b/>
                <w:sz w:val="18"/>
                <w:szCs w:val="18"/>
                <w:lang w:val="es-ES"/>
              </w:rPr>
            </w:pPr>
            <w:r w:rsidRPr="009D3649">
              <w:rPr>
                <w:sz w:val="18"/>
                <w:szCs w:val="18"/>
                <w:lang w:val="es-ES"/>
              </w:rPr>
              <w:t>Marque el recuadro correspondiente a continuación.</w:t>
            </w:r>
          </w:p>
          <w:p w14:paraId="736AA4C1" w14:textId="77777777" w:rsidR="00C60FB3" w:rsidRPr="009D3649" w:rsidRDefault="00C60FB3" w:rsidP="00FA2C18">
            <w:pPr>
              <w:jc w:val="center"/>
              <w:rPr>
                <w:b/>
                <w:sz w:val="18"/>
                <w:szCs w:val="18"/>
                <w:lang w:val="es-ES"/>
              </w:rPr>
            </w:pPr>
          </w:p>
        </w:tc>
        <w:tc>
          <w:tcPr>
            <w:tcW w:w="4747" w:type="dxa"/>
            <w:shd w:val="clear" w:color="auto" w:fill="auto"/>
          </w:tcPr>
          <w:p w14:paraId="736AA4C2" w14:textId="77777777" w:rsidR="00C60FB3" w:rsidRPr="009D3649" w:rsidRDefault="00C60FB3" w:rsidP="00FA2C18">
            <w:pPr>
              <w:jc w:val="center"/>
              <w:rPr>
                <w:b/>
                <w:sz w:val="18"/>
                <w:szCs w:val="18"/>
                <w:lang w:val="es-ES"/>
              </w:rPr>
            </w:pPr>
            <w:r w:rsidRPr="009D3649">
              <w:rPr>
                <w:b/>
                <w:sz w:val="18"/>
                <w:szCs w:val="18"/>
                <w:lang w:val="es-ES"/>
              </w:rPr>
              <w:t>Comentarios</w:t>
            </w:r>
          </w:p>
        </w:tc>
      </w:tr>
      <w:tr w:rsidR="00C60FB3" w:rsidRPr="00D24B93" w14:paraId="736AA4C8" w14:textId="77777777" w:rsidTr="00FA2C18">
        <w:trPr>
          <w:trHeight w:val="251"/>
        </w:trPr>
        <w:tc>
          <w:tcPr>
            <w:tcW w:w="3505" w:type="dxa"/>
            <w:vMerge/>
            <w:shd w:val="clear" w:color="auto" w:fill="auto"/>
          </w:tcPr>
          <w:p w14:paraId="736AA4C4" w14:textId="77777777" w:rsidR="00C60FB3" w:rsidRPr="009D3649" w:rsidRDefault="00C60FB3" w:rsidP="00FA2C18">
            <w:pPr>
              <w:rPr>
                <w:rFonts w:cs="Minion Pro"/>
                <w:sz w:val="18"/>
                <w:szCs w:val="18"/>
                <w:lang w:val="es-ES"/>
              </w:rPr>
            </w:pPr>
          </w:p>
        </w:tc>
        <w:tc>
          <w:tcPr>
            <w:tcW w:w="4343" w:type="dxa"/>
            <w:gridSpan w:val="3"/>
            <w:shd w:val="clear" w:color="auto" w:fill="auto"/>
          </w:tcPr>
          <w:p w14:paraId="736AA4C5" w14:textId="77777777" w:rsidR="00C60FB3" w:rsidRPr="009D3649" w:rsidRDefault="00C60FB3" w:rsidP="00FA2C18">
            <w:pPr>
              <w:jc w:val="right"/>
              <w:rPr>
                <w:rFonts w:cs="Minion Pro"/>
                <w:b/>
                <w:i/>
                <w:sz w:val="18"/>
                <w:szCs w:val="18"/>
                <w:lang w:val="es-ES"/>
              </w:rPr>
            </w:pPr>
            <w:r w:rsidRPr="009D3649">
              <w:rPr>
                <w:rFonts w:cs="Minion Pro"/>
                <w:b/>
                <w:i/>
                <w:sz w:val="18"/>
                <w:szCs w:val="18"/>
                <w:lang w:val="es-ES"/>
              </w:rPr>
              <w:t>Riesgo bajo</w:t>
            </w:r>
          </w:p>
        </w:tc>
        <w:tc>
          <w:tcPr>
            <w:tcW w:w="540" w:type="dxa"/>
            <w:gridSpan w:val="2"/>
            <w:shd w:val="clear" w:color="auto" w:fill="auto"/>
          </w:tcPr>
          <w:p w14:paraId="736AA4C6" w14:textId="3A6550AA" w:rsidR="00C60FB3" w:rsidRPr="009D3649" w:rsidRDefault="00392426" w:rsidP="00FA2C18">
            <w:pPr>
              <w:ind w:left="-2230" w:firstLine="2230"/>
              <w:rPr>
                <w:b/>
                <w:sz w:val="18"/>
                <w:szCs w:val="18"/>
                <w:lang w:val="es-ES"/>
              </w:rPr>
            </w:pPr>
            <w:r>
              <w:rPr>
                <w:rFonts w:ascii="Segoe UI Symbol" w:hAnsi="Segoe UI Symbol" w:cs="Segoe UI Symbol"/>
                <w:b/>
                <w:szCs w:val="20"/>
                <w:lang w:val="es-ES"/>
              </w:rPr>
              <w:t>x</w:t>
            </w:r>
          </w:p>
        </w:tc>
        <w:tc>
          <w:tcPr>
            <w:tcW w:w="4747" w:type="dxa"/>
            <w:shd w:val="clear" w:color="auto" w:fill="auto"/>
          </w:tcPr>
          <w:p w14:paraId="736AA4C7" w14:textId="0927DEBB" w:rsidR="00C60FB3" w:rsidRPr="009D3649" w:rsidRDefault="00392426" w:rsidP="00FA2C18">
            <w:pPr>
              <w:rPr>
                <w:b/>
                <w:sz w:val="18"/>
                <w:szCs w:val="18"/>
                <w:lang w:val="es-ES"/>
              </w:rPr>
            </w:pPr>
            <w:r>
              <w:rPr>
                <w:b/>
                <w:sz w:val="18"/>
                <w:szCs w:val="18"/>
                <w:lang w:val="es-ES"/>
              </w:rPr>
              <w:t xml:space="preserve">Por la naturaleza del proyecto, </w:t>
            </w:r>
            <w:r w:rsidR="00434930">
              <w:rPr>
                <w:b/>
                <w:sz w:val="18"/>
                <w:szCs w:val="18"/>
                <w:lang w:val="es-ES"/>
              </w:rPr>
              <w:t xml:space="preserve">enfocado en el fortalecimiento institucional más que en la implementación en el terreno, </w:t>
            </w:r>
            <w:r>
              <w:rPr>
                <w:b/>
                <w:sz w:val="18"/>
                <w:szCs w:val="18"/>
                <w:lang w:val="es-ES"/>
              </w:rPr>
              <w:t>los riesgos de naturaleza social y ambiental son bajos</w:t>
            </w:r>
            <w:r w:rsidR="00AA2601">
              <w:rPr>
                <w:b/>
                <w:sz w:val="18"/>
                <w:szCs w:val="18"/>
                <w:lang w:val="es-ES"/>
              </w:rPr>
              <w:t xml:space="preserve"> y, en su caso, se prevén estrategias de mitigación. </w:t>
            </w:r>
          </w:p>
        </w:tc>
      </w:tr>
      <w:tr w:rsidR="00C60FB3" w:rsidRPr="009D3649" w14:paraId="736AA4CD" w14:textId="77777777" w:rsidTr="00FA2C18">
        <w:tc>
          <w:tcPr>
            <w:tcW w:w="3505" w:type="dxa"/>
            <w:vMerge/>
            <w:shd w:val="clear" w:color="auto" w:fill="auto"/>
          </w:tcPr>
          <w:p w14:paraId="736AA4C9" w14:textId="77777777" w:rsidR="00C60FB3" w:rsidRPr="009D3649" w:rsidRDefault="00C60FB3" w:rsidP="00FA2C18">
            <w:pPr>
              <w:rPr>
                <w:rFonts w:cs="Minion Pro"/>
                <w:sz w:val="18"/>
                <w:szCs w:val="18"/>
                <w:lang w:val="es-ES"/>
              </w:rPr>
            </w:pPr>
          </w:p>
        </w:tc>
        <w:tc>
          <w:tcPr>
            <w:tcW w:w="4343" w:type="dxa"/>
            <w:gridSpan w:val="3"/>
            <w:shd w:val="clear" w:color="auto" w:fill="auto"/>
          </w:tcPr>
          <w:p w14:paraId="736AA4CA" w14:textId="77777777" w:rsidR="00C60FB3" w:rsidRPr="009D3649" w:rsidRDefault="00C60FB3" w:rsidP="00FA2C18">
            <w:pPr>
              <w:jc w:val="right"/>
              <w:rPr>
                <w:rFonts w:cs="Minion Pro"/>
                <w:b/>
                <w:i/>
                <w:sz w:val="18"/>
                <w:szCs w:val="18"/>
                <w:lang w:val="es-ES"/>
              </w:rPr>
            </w:pPr>
            <w:r w:rsidRPr="009D3649">
              <w:rPr>
                <w:rFonts w:cs="Minion Pro"/>
                <w:b/>
                <w:i/>
                <w:sz w:val="18"/>
                <w:szCs w:val="18"/>
                <w:lang w:val="es-ES"/>
              </w:rPr>
              <w:t>Riesgo moderado</w:t>
            </w:r>
          </w:p>
        </w:tc>
        <w:tc>
          <w:tcPr>
            <w:tcW w:w="540" w:type="dxa"/>
            <w:gridSpan w:val="2"/>
            <w:shd w:val="clear" w:color="auto" w:fill="auto"/>
          </w:tcPr>
          <w:p w14:paraId="736AA4CB" w14:textId="77777777" w:rsidR="00C60FB3" w:rsidRPr="009D3649" w:rsidRDefault="00C60FB3" w:rsidP="00FA2C18">
            <w:pPr>
              <w:ind w:left="-2230" w:firstLine="2230"/>
              <w:rPr>
                <w:b/>
                <w:sz w:val="18"/>
                <w:szCs w:val="18"/>
                <w:lang w:val="es-ES"/>
              </w:rPr>
            </w:pPr>
            <w:r w:rsidRPr="009D3649">
              <w:rPr>
                <w:rFonts w:ascii="Segoe UI Symbol" w:hAnsi="Segoe UI Symbol" w:cs="Segoe UI Symbol"/>
                <w:b/>
                <w:szCs w:val="20"/>
                <w:lang w:val="es-ES"/>
              </w:rPr>
              <w:t>☐</w:t>
            </w:r>
          </w:p>
        </w:tc>
        <w:tc>
          <w:tcPr>
            <w:tcW w:w="4747" w:type="dxa"/>
            <w:shd w:val="clear" w:color="auto" w:fill="auto"/>
          </w:tcPr>
          <w:p w14:paraId="736AA4CC" w14:textId="77777777" w:rsidR="00C60FB3" w:rsidRPr="009D3649" w:rsidRDefault="00C60FB3" w:rsidP="00FA2C18">
            <w:pPr>
              <w:rPr>
                <w:b/>
                <w:sz w:val="18"/>
                <w:szCs w:val="18"/>
                <w:lang w:val="es-ES"/>
              </w:rPr>
            </w:pPr>
          </w:p>
        </w:tc>
      </w:tr>
      <w:tr w:rsidR="00C60FB3" w:rsidRPr="009D3649" w14:paraId="736AA4D2" w14:textId="77777777" w:rsidTr="00FA2C18">
        <w:tc>
          <w:tcPr>
            <w:tcW w:w="3505" w:type="dxa"/>
            <w:vMerge/>
            <w:shd w:val="clear" w:color="auto" w:fill="auto"/>
          </w:tcPr>
          <w:p w14:paraId="736AA4CE" w14:textId="77777777" w:rsidR="00C60FB3" w:rsidRPr="009D3649" w:rsidRDefault="00C60FB3" w:rsidP="00FA2C18">
            <w:pPr>
              <w:rPr>
                <w:rFonts w:cs="Minion Pro"/>
                <w:sz w:val="18"/>
                <w:szCs w:val="18"/>
                <w:lang w:val="es-ES"/>
              </w:rPr>
            </w:pPr>
          </w:p>
        </w:tc>
        <w:tc>
          <w:tcPr>
            <w:tcW w:w="4343" w:type="dxa"/>
            <w:gridSpan w:val="3"/>
            <w:shd w:val="clear" w:color="auto" w:fill="auto"/>
          </w:tcPr>
          <w:p w14:paraId="736AA4CF" w14:textId="77777777" w:rsidR="00C60FB3" w:rsidRPr="009D3649" w:rsidRDefault="00C60FB3" w:rsidP="00FA2C18">
            <w:pPr>
              <w:jc w:val="right"/>
              <w:rPr>
                <w:rFonts w:cs="Minion Pro"/>
                <w:b/>
                <w:i/>
                <w:sz w:val="18"/>
                <w:szCs w:val="18"/>
                <w:lang w:val="es-ES"/>
              </w:rPr>
            </w:pPr>
            <w:r w:rsidRPr="009D3649">
              <w:rPr>
                <w:rFonts w:cs="Minion Pro"/>
                <w:b/>
                <w:i/>
                <w:sz w:val="18"/>
                <w:szCs w:val="18"/>
                <w:lang w:val="es-ES"/>
              </w:rPr>
              <w:t>Riesgo alto</w:t>
            </w:r>
          </w:p>
        </w:tc>
        <w:tc>
          <w:tcPr>
            <w:tcW w:w="540" w:type="dxa"/>
            <w:gridSpan w:val="2"/>
            <w:shd w:val="clear" w:color="auto" w:fill="auto"/>
          </w:tcPr>
          <w:p w14:paraId="736AA4D0" w14:textId="77777777" w:rsidR="00C60FB3" w:rsidRPr="009D3649" w:rsidRDefault="00C60FB3" w:rsidP="00FA2C18">
            <w:pPr>
              <w:ind w:left="-2230" w:firstLine="2230"/>
              <w:rPr>
                <w:b/>
                <w:sz w:val="18"/>
                <w:szCs w:val="18"/>
                <w:lang w:val="es-ES"/>
              </w:rPr>
            </w:pPr>
            <w:r w:rsidRPr="009D3649">
              <w:rPr>
                <w:rFonts w:ascii="Segoe UI Symbol" w:hAnsi="Segoe UI Symbol" w:cs="Segoe UI Symbol"/>
                <w:b/>
                <w:szCs w:val="20"/>
                <w:lang w:val="es-ES"/>
              </w:rPr>
              <w:t>☐</w:t>
            </w:r>
          </w:p>
        </w:tc>
        <w:tc>
          <w:tcPr>
            <w:tcW w:w="4747" w:type="dxa"/>
            <w:shd w:val="clear" w:color="auto" w:fill="auto"/>
          </w:tcPr>
          <w:p w14:paraId="736AA4D1" w14:textId="77777777" w:rsidR="00C60FB3" w:rsidRPr="009D3649" w:rsidRDefault="00C60FB3" w:rsidP="00FA2C18">
            <w:pPr>
              <w:rPr>
                <w:b/>
                <w:sz w:val="18"/>
                <w:szCs w:val="18"/>
                <w:lang w:val="es-ES"/>
              </w:rPr>
            </w:pPr>
          </w:p>
        </w:tc>
      </w:tr>
      <w:tr w:rsidR="00C60FB3" w:rsidRPr="00D24B93" w14:paraId="736AA4D6" w14:textId="77777777" w:rsidTr="0076593F">
        <w:trPr>
          <w:trHeight w:val="782"/>
        </w:trPr>
        <w:tc>
          <w:tcPr>
            <w:tcW w:w="3505" w:type="dxa"/>
            <w:vMerge w:val="restart"/>
            <w:shd w:val="clear" w:color="auto" w:fill="FFFFFF"/>
          </w:tcPr>
          <w:p w14:paraId="736AA4D3" w14:textId="77777777" w:rsidR="00C60FB3" w:rsidRPr="009D3649" w:rsidRDefault="00C60FB3" w:rsidP="00FA2C18">
            <w:pPr>
              <w:ind w:hanging="18"/>
              <w:rPr>
                <w:b/>
                <w:szCs w:val="20"/>
                <w:lang w:val="es-ES"/>
              </w:rPr>
            </w:pPr>
          </w:p>
        </w:tc>
        <w:tc>
          <w:tcPr>
            <w:tcW w:w="4883" w:type="dxa"/>
            <w:gridSpan w:val="5"/>
            <w:shd w:val="clear" w:color="auto" w:fill="0F243E"/>
            <w:vAlign w:val="center"/>
          </w:tcPr>
          <w:p w14:paraId="736AA4D4" w14:textId="77777777" w:rsidR="00C60FB3" w:rsidRPr="009D3649" w:rsidRDefault="00C60FB3" w:rsidP="00FA2C18">
            <w:pPr>
              <w:tabs>
                <w:tab w:val="left" w:pos="360"/>
              </w:tabs>
              <w:rPr>
                <w:szCs w:val="20"/>
                <w:lang w:val="es-ES"/>
              </w:rPr>
            </w:pPr>
            <w:r w:rsidRPr="009D3649">
              <w:rPr>
                <w:b/>
                <w:szCs w:val="20"/>
                <w:lang w:val="es-ES"/>
              </w:rPr>
              <w:t xml:space="preserve">PREGUNTA 5: Sobre la base de los riesgos identificados y </w:t>
            </w:r>
            <w:r>
              <w:rPr>
                <w:b/>
                <w:szCs w:val="20"/>
                <w:lang w:val="es-ES"/>
              </w:rPr>
              <w:t>su</w:t>
            </w:r>
            <w:r w:rsidRPr="009D3649">
              <w:rPr>
                <w:b/>
                <w:szCs w:val="20"/>
                <w:lang w:val="es-ES"/>
              </w:rPr>
              <w:t xml:space="preserve"> categorización, ¿cuáles son los requisitos relevantes de los SES?</w:t>
            </w:r>
          </w:p>
        </w:tc>
        <w:tc>
          <w:tcPr>
            <w:tcW w:w="4747" w:type="dxa"/>
            <w:shd w:val="clear" w:color="auto" w:fill="0F243E"/>
            <w:vAlign w:val="center"/>
          </w:tcPr>
          <w:p w14:paraId="736AA4D5" w14:textId="77777777" w:rsidR="00C60FB3" w:rsidRPr="009D3649" w:rsidRDefault="00C60FB3" w:rsidP="00FA2C18">
            <w:pPr>
              <w:tabs>
                <w:tab w:val="left" w:pos="360"/>
              </w:tabs>
              <w:jc w:val="center"/>
              <w:rPr>
                <w:b/>
                <w:szCs w:val="20"/>
                <w:lang w:val="es-ES"/>
              </w:rPr>
            </w:pPr>
          </w:p>
        </w:tc>
      </w:tr>
      <w:tr w:rsidR="00C60FB3" w:rsidRPr="009D3649" w14:paraId="736AA4DA" w14:textId="77777777" w:rsidTr="0076593F">
        <w:trPr>
          <w:trHeight w:val="359"/>
        </w:trPr>
        <w:tc>
          <w:tcPr>
            <w:tcW w:w="3505" w:type="dxa"/>
            <w:vMerge/>
            <w:shd w:val="clear" w:color="auto" w:fill="FFFFFF"/>
          </w:tcPr>
          <w:p w14:paraId="736AA4D7" w14:textId="77777777" w:rsidR="00C60FB3" w:rsidRPr="009D3649" w:rsidRDefault="00C60FB3" w:rsidP="00FA2C18">
            <w:pPr>
              <w:rPr>
                <w:sz w:val="18"/>
                <w:szCs w:val="18"/>
                <w:u w:val="single"/>
                <w:lang w:val="es-ES"/>
              </w:rPr>
            </w:pPr>
          </w:p>
        </w:tc>
        <w:tc>
          <w:tcPr>
            <w:tcW w:w="4883" w:type="dxa"/>
            <w:gridSpan w:val="5"/>
            <w:shd w:val="clear" w:color="auto" w:fill="auto"/>
          </w:tcPr>
          <w:p w14:paraId="736AA4D8" w14:textId="77777777" w:rsidR="00C60FB3" w:rsidRPr="009D3649" w:rsidRDefault="00C60FB3" w:rsidP="0076593F">
            <w:pPr>
              <w:tabs>
                <w:tab w:val="left" w:pos="360"/>
              </w:tabs>
              <w:jc w:val="center"/>
              <w:rPr>
                <w:rFonts w:ascii="Menlo Bold" w:hAnsi="Menlo Bold" w:cs="Menlo Bold"/>
                <w:b/>
                <w:szCs w:val="20"/>
                <w:lang w:val="es-ES"/>
              </w:rPr>
            </w:pPr>
            <w:r w:rsidRPr="009D3649">
              <w:rPr>
                <w:sz w:val="18"/>
                <w:szCs w:val="18"/>
                <w:lang w:val="es-ES"/>
              </w:rPr>
              <w:t>Marque todos los que aplican.</w:t>
            </w:r>
          </w:p>
        </w:tc>
        <w:tc>
          <w:tcPr>
            <w:tcW w:w="4747" w:type="dxa"/>
            <w:shd w:val="clear" w:color="auto" w:fill="auto"/>
          </w:tcPr>
          <w:p w14:paraId="736AA4D9" w14:textId="77777777" w:rsidR="00C60FB3" w:rsidRPr="009D3649" w:rsidRDefault="00C60FB3" w:rsidP="00FA2C18">
            <w:pPr>
              <w:tabs>
                <w:tab w:val="left" w:pos="360"/>
              </w:tabs>
              <w:jc w:val="center"/>
              <w:rPr>
                <w:b/>
                <w:sz w:val="18"/>
                <w:szCs w:val="18"/>
                <w:lang w:val="es-ES"/>
              </w:rPr>
            </w:pPr>
            <w:r w:rsidRPr="009D3649">
              <w:rPr>
                <w:b/>
                <w:sz w:val="18"/>
                <w:szCs w:val="18"/>
                <w:lang w:val="es-ES"/>
              </w:rPr>
              <w:t>Comentarios</w:t>
            </w:r>
          </w:p>
        </w:tc>
      </w:tr>
      <w:tr w:rsidR="00C60FB3" w:rsidRPr="009D3649" w14:paraId="736AA4DF" w14:textId="77777777" w:rsidTr="0076593F">
        <w:tc>
          <w:tcPr>
            <w:tcW w:w="3505" w:type="dxa"/>
            <w:vMerge/>
            <w:shd w:val="clear" w:color="auto" w:fill="FFFFFF"/>
          </w:tcPr>
          <w:p w14:paraId="736AA4DB" w14:textId="77777777" w:rsidR="00C60FB3" w:rsidRPr="009D3649" w:rsidRDefault="00C60FB3" w:rsidP="00FA2C18">
            <w:pPr>
              <w:tabs>
                <w:tab w:val="left" w:pos="270"/>
              </w:tabs>
              <w:ind w:left="270" w:hanging="270"/>
              <w:rPr>
                <w:sz w:val="18"/>
                <w:szCs w:val="18"/>
                <w:lang w:val="es-ES"/>
              </w:rPr>
            </w:pPr>
          </w:p>
        </w:tc>
        <w:tc>
          <w:tcPr>
            <w:tcW w:w="4343" w:type="dxa"/>
            <w:gridSpan w:val="3"/>
            <w:shd w:val="clear" w:color="auto" w:fill="auto"/>
          </w:tcPr>
          <w:p w14:paraId="736AA4DC" w14:textId="77777777" w:rsidR="00C60FB3" w:rsidRPr="009D3649" w:rsidRDefault="00C60FB3" w:rsidP="00FA2C18">
            <w:pPr>
              <w:tabs>
                <w:tab w:val="left" w:pos="270"/>
              </w:tabs>
              <w:ind w:left="270" w:hanging="270"/>
              <w:rPr>
                <w:b/>
                <w:i/>
                <w:sz w:val="18"/>
                <w:szCs w:val="18"/>
                <w:lang w:val="es-ES"/>
              </w:rPr>
            </w:pPr>
            <w:r w:rsidRPr="009D3649">
              <w:rPr>
                <w:b/>
                <w:i/>
                <w:sz w:val="18"/>
                <w:szCs w:val="18"/>
                <w:lang w:val="es-ES"/>
              </w:rPr>
              <w:t>Principio 1: Derechos humanos</w:t>
            </w:r>
          </w:p>
        </w:tc>
        <w:tc>
          <w:tcPr>
            <w:tcW w:w="540" w:type="dxa"/>
            <w:gridSpan w:val="2"/>
            <w:shd w:val="clear" w:color="auto" w:fill="auto"/>
            <w:vAlign w:val="center"/>
          </w:tcPr>
          <w:p w14:paraId="736AA4DD" w14:textId="5F41F515" w:rsidR="00C60FB3" w:rsidRPr="009D3649" w:rsidRDefault="004E0F60" w:rsidP="00FA2C18">
            <w:pPr>
              <w:tabs>
                <w:tab w:val="left" w:pos="360"/>
              </w:tabs>
              <w:rPr>
                <w:sz w:val="18"/>
                <w:szCs w:val="18"/>
                <w:lang w:val="es-ES"/>
              </w:rPr>
            </w:pPr>
            <w:r>
              <w:rPr>
                <w:rFonts w:ascii="Segoe UI Symbol" w:hAnsi="Segoe UI Symbol" w:cs="Segoe UI Symbol"/>
                <w:b/>
                <w:szCs w:val="20"/>
                <w:lang w:val="es-ES"/>
              </w:rPr>
              <w:t>x</w:t>
            </w:r>
          </w:p>
        </w:tc>
        <w:tc>
          <w:tcPr>
            <w:tcW w:w="4747" w:type="dxa"/>
            <w:shd w:val="clear" w:color="auto" w:fill="auto"/>
          </w:tcPr>
          <w:p w14:paraId="736AA4DE" w14:textId="77777777" w:rsidR="00C60FB3" w:rsidRPr="009D3649" w:rsidRDefault="00C60FB3" w:rsidP="00FA2C18">
            <w:pPr>
              <w:tabs>
                <w:tab w:val="left" w:pos="360"/>
              </w:tabs>
              <w:rPr>
                <w:sz w:val="18"/>
                <w:szCs w:val="18"/>
                <w:lang w:val="es-ES"/>
              </w:rPr>
            </w:pPr>
          </w:p>
        </w:tc>
      </w:tr>
      <w:tr w:rsidR="00C60FB3" w:rsidRPr="009D3649" w14:paraId="736AA4E4" w14:textId="77777777" w:rsidTr="0076593F">
        <w:tc>
          <w:tcPr>
            <w:tcW w:w="3505" w:type="dxa"/>
            <w:vMerge/>
            <w:shd w:val="clear" w:color="auto" w:fill="FFFFFF"/>
          </w:tcPr>
          <w:p w14:paraId="736AA4E0" w14:textId="77777777" w:rsidR="00C60FB3" w:rsidRPr="009D3649" w:rsidRDefault="00C60FB3" w:rsidP="00FA2C18">
            <w:pPr>
              <w:tabs>
                <w:tab w:val="left" w:pos="270"/>
              </w:tabs>
              <w:ind w:left="270" w:hanging="270"/>
              <w:rPr>
                <w:sz w:val="18"/>
                <w:szCs w:val="18"/>
                <w:lang w:val="es-ES"/>
              </w:rPr>
            </w:pPr>
          </w:p>
        </w:tc>
        <w:tc>
          <w:tcPr>
            <w:tcW w:w="4343" w:type="dxa"/>
            <w:gridSpan w:val="3"/>
            <w:shd w:val="clear" w:color="auto" w:fill="auto"/>
          </w:tcPr>
          <w:p w14:paraId="736AA4E1" w14:textId="77777777" w:rsidR="00C60FB3" w:rsidRPr="009D3649" w:rsidRDefault="00C60FB3" w:rsidP="00FA2C18">
            <w:pPr>
              <w:tabs>
                <w:tab w:val="left" w:pos="270"/>
              </w:tabs>
              <w:ind w:left="270" w:hanging="270"/>
              <w:rPr>
                <w:b/>
                <w:i/>
                <w:sz w:val="18"/>
                <w:szCs w:val="18"/>
                <w:lang w:val="es-ES"/>
              </w:rPr>
            </w:pPr>
            <w:r w:rsidRPr="009D3649">
              <w:rPr>
                <w:b/>
                <w:i/>
                <w:sz w:val="18"/>
                <w:szCs w:val="18"/>
                <w:lang w:val="es-ES"/>
              </w:rPr>
              <w:t>Principio 2: Equidad de género y empoderamiento de la mujer</w:t>
            </w:r>
          </w:p>
        </w:tc>
        <w:tc>
          <w:tcPr>
            <w:tcW w:w="540" w:type="dxa"/>
            <w:gridSpan w:val="2"/>
            <w:shd w:val="clear" w:color="auto" w:fill="auto"/>
            <w:vAlign w:val="center"/>
          </w:tcPr>
          <w:p w14:paraId="736AA4E2" w14:textId="191F1A00" w:rsidR="00C60FB3" w:rsidRPr="009D3649" w:rsidRDefault="004E0F60" w:rsidP="00FA2C18">
            <w:pPr>
              <w:tabs>
                <w:tab w:val="left" w:pos="360"/>
              </w:tabs>
              <w:rPr>
                <w:sz w:val="18"/>
                <w:szCs w:val="18"/>
                <w:lang w:val="es-ES"/>
              </w:rPr>
            </w:pPr>
            <w:r>
              <w:rPr>
                <w:rFonts w:ascii="Segoe UI Symbol" w:hAnsi="Segoe UI Symbol" w:cs="Segoe UI Symbol"/>
                <w:b/>
                <w:szCs w:val="20"/>
                <w:lang w:val="es-ES"/>
              </w:rPr>
              <w:t>x</w:t>
            </w:r>
          </w:p>
        </w:tc>
        <w:tc>
          <w:tcPr>
            <w:tcW w:w="4747" w:type="dxa"/>
            <w:shd w:val="clear" w:color="auto" w:fill="auto"/>
          </w:tcPr>
          <w:p w14:paraId="736AA4E3" w14:textId="77777777" w:rsidR="00C60FB3" w:rsidRPr="009D3649" w:rsidRDefault="00C60FB3" w:rsidP="00FA2C18">
            <w:pPr>
              <w:tabs>
                <w:tab w:val="left" w:pos="360"/>
              </w:tabs>
              <w:rPr>
                <w:sz w:val="18"/>
                <w:szCs w:val="18"/>
                <w:lang w:val="es-ES"/>
              </w:rPr>
            </w:pPr>
          </w:p>
        </w:tc>
      </w:tr>
      <w:tr w:rsidR="00C60FB3" w:rsidRPr="009D3649" w14:paraId="736AA4E9" w14:textId="77777777" w:rsidTr="0076593F">
        <w:tc>
          <w:tcPr>
            <w:tcW w:w="3505" w:type="dxa"/>
            <w:vMerge/>
            <w:shd w:val="clear" w:color="auto" w:fill="FFFFFF"/>
          </w:tcPr>
          <w:p w14:paraId="736AA4E5" w14:textId="77777777" w:rsidR="00C60FB3" w:rsidRPr="009D3649" w:rsidRDefault="00C60FB3" w:rsidP="00FA2C18">
            <w:pPr>
              <w:tabs>
                <w:tab w:val="left" w:pos="270"/>
              </w:tabs>
              <w:ind w:left="270" w:hanging="270"/>
              <w:rPr>
                <w:sz w:val="18"/>
                <w:szCs w:val="18"/>
                <w:lang w:val="es-ES"/>
              </w:rPr>
            </w:pPr>
          </w:p>
        </w:tc>
        <w:tc>
          <w:tcPr>
            <w:tcW w:w="4343" w:type="dxa"/>
            <w:gridSpan w:val="3"/>
            <w:shd w:val="clear" w:color="auto" w:fill="auto"/>
          </w:tcPr>
          <w:p w14:paraId="736AA4E6" w14:textId="77777777" w:rsidR="00C60FB3" w:rsidRPr="009D3649" w:rsidRDefault="00C60FB3" w:rsidP="00FA2C18">
            <w:pPr>
              <w:tabs>
                <w:tab w:val="left" w:pos="270"/>
              </w:tabs>
              <w:ind w:left="270" w:hanging="270"/>
              <w:rPr>
                <w:b/>
                <w:i/>
                <w:sz w:val="18"/>
                <w:szCs w:val="18"/>
                <w:lang w:val="es-ES"/>
              </w:rPr>
            </w:pPr>
            <w:r w:rsidRPr="009D3649">
              <w:rPr>
                <w:b/>
                <w:i/>
                <w:sz w:val="18"/>
                <w:szCs w:val="18"/>
                <w:lang w:val="es-ES"/>
              </w:rPr>
              <w:t>1.</w:t>
            </w:r>
            <w:r w:rsidRPr="009D3649">
              <w:rPr>
                <w:b/>
                <w:i/>
                <w:sz w:val="18"/>
                <w:szCs w:val="18"/>
                <w:lang w:val="es-ES"/>
              </w:rPr>
              <w:tab/>
              <w:t xml:space="preserve">Conservación de la biodiversidad y gestión de los recursos naturales </w:t>
            </w:r>
          </w:p>
        </w:tc>
        <w:tc>
          <w:tcPr>
            <w:tcW w:w="540" w:type="dxa"/>
            <w:gridSpan w:val="2"/>
            <w:shd w:val="clear" w:color="auto" w:fill="auto"/>
            <w:vAlign w:val="center"/>
          </w:tcPr>
          <w:p w14:paraId="736AA4E7" w14:textId="1F07604C" w:rsidR="00C60FB3" w:rsidRPr="009D3649" w:rsidRDefault="00B570DE" w:rsidP="00FA2C18">
            <w:pPr>
              <w:tabs>
                <w:tab w:val="left" w:pos="360"/>
              </w:tabs>
              <w:rPr>
                <w:sz w:val="18"/>
                <w:szCs w:val="18"/>
                <w:lang w:val="es-ES"/>
              </w:rPr>
            </w:pPr>
            <w:r>
              <w:rPr>
                <w:rFonts w:ascii="Segoe UI Symbol" w:hAnsi="Segoe UI Symbol" w:cs="Segoe UI Symbol"/>
                <w:b/>
                <w:szCs w:val="20"/>
                <w:lang w:val="es-ES"/>
              </w:rPr>
              <w:t>x</w:t>
            </w:r>
          </w:p>
        </w:tc>
        <w:tc>
          <w:tcPr>
            <w:tcW w:w="4747" w:type="dxa"/>
            <w:shd w:val="clear" w:color="auto" w:fill="auto"/>
          </w:tcPr>
          <w:p w14:paraId="736AA4E8" w14:textId="77777777" w:rsidR="00C60FB3" w:rsidRPr="009D3649" w:rsidRDefault="00C60FB3" w:rsidP="00FA2C18">
            <w:pPr>
              <w:tabs>
                <w:tab w:val="left" w:pos="360"/>
              </w:tabs>
              <w:rPr>
                <w:sz w:val="18"/>
                <w:szCs w:val="18"/>
                <w:lang w:val="es-ES"/>
              </w:rPr>
            </w:pPr>
          </w:p>
        </w:tc>
      </w:tr>
      <w:tr w:rsidR="00C60FB3" w:rsidRPr="009D3649" w14:paraId="736AA4EE" w14:textId="77777777" w:rsidTr="0076593F">
        <w:tc>
          <w:tcPr>
            <w:tcW w:w="3505" w:type="dxa"/>
            <w:vMerge/>
            <w:shd w:val="clear" w:color="auto" w:fill="FFFFFF"/>
          </w:tcPr>
          <w:p w14:paraId="736AA4EA" w14:textId="77777777" w:rsidR="00C60FB3" w:rsidRPr="009D3649" w:rsidRDefault="00C60FB3" w:rsidP="00FA2C18">
            <w:pPr>
              <w:tabs>
                <w:tab w:val="left" w:pos="270"/>
              </w:tabs>
              <w:ind w:left="270" w:hanging="270"/>
              <w:rPr>
                <w:sz w:val="18"/>
                <w:szCs w:val="18"/>
                <w:lang w:val="es-ES"/>
              </w:rPr>
            </w:pPr>
          </w:p>
        </w:tc>
        <w:tc>
          <w:tcPr>
            <w:tcW w:w="4343" w:type="dxa"/>
            <w:gridSpan w:val="3"/>
            <w:shd w:val="clear" w:color="auto" w:fill="auto"/>
          </w:tcPr>
          <w:p w14:paraId="736AA4EB" w14:textId="77777777" w:rsidR="00C60FB3" w:rsidRPr="009D3649" w:rsidRDefault="00C60FB3" w:rsidP="00FA2C18">
            <w:pPr>
              <w:tabs>
                <w:tab w:val="left" w:pos="270"/>
              </w:tabs>
              <w:ind w:left="270" w:hanging="270"/>
              <w:rPr>
                <w:b/>
                <w:i/>
                <w:sz w:val="18"/>
                <w:szCs w:val="18"/>
                <w:lang w:val="es-ES"/>
              </w:rPr>
            </w:pPr>
            <w:r w:rsidRPr="009D3649">
              <w:rPr>
                <w:b/>
                <w:i/>
                <w:sz w:val="18"/>
                <w:szCs w:val="18"/>
                <w:lang w:val="es-ES"/>
              </w:rPr>
              <w:t>2.</w:t>
            </w:r>
            <w:r w:rsidRPr="009D3649">
              <w:rPr>
                <w:b/>
                <w:i/>
                <w:sz w:val="18"/>
                <w:szCs w:val="18"/>
                <w:lang w:val="es-ES"/>
              </w:rPr>
              <w:tab/>
              <w:t>Mitigación y adaptación al cambio climático</w:t>
            </w:r>
          </w:p>
        </w:tc>
        <w:tc>
          <w:tcPr>
            <w:tcW w:w="540" w:type="dxa"/>
            <w:gridSpan w:val="2"/>
            <w:shd w:val="clear" w:color="auto" w:fill="auto"/>
            <w:vAlign w:val="center"/>
          </w:tcPr>
          <w:p w14:paraId="736AA4EC" w14:textId="77777777" w:rsidR="00C60FB3" w:rsidRPr="009D3649" w:rsidRDefault="00C60FB3" w:rsidP="00FA2C18">
            <w:pPr>
              <w:tabs>
                <w:tab w:val="left" w:pos="360"/>
              </w:tabs>
              <w:rPr>
                <w:sz w:val="18"/>
                <w:szCs w:val="18"/>
                <w:lang w:val="es-ES"/>
              </w:rPr>
            </w:pPr>
            <w:r w:rsidRPr="009D3649">
              <w:rPr>
                <w:rFonts w:ascii="Segoe UI Symbol" w:hAnsi="Segoe UI Symbol" w:cs="Segoe UI Symbol"/>
                <w:b/>
                <w:szCs w:val="20"/>
                <w:lang w:val="es-ES"/>
              </w:rPr>
              <w:t>☐</w:t>
            </w:r>
          </w:p>
        </w:tc>
        <w:tc>
          <w:tcPr>
            <w:tcW w:w="4747" w:type="dxa"/>
            <w:shd w:val="clear" w:color="auto" w:fill="auto"/>
          </w:tcPr>
          <w:p w14:paraId="736AA4ED" w14:textId="77777777" w:rsidR="00C60FB3" w:rsidRPr="009D3649" w:rsidRDefault="00C60FB3" w:rsidP="00FA2C18">
            <w:pPr>
              <w:tabs>
                <w:tab w:val="left" w:pos="360"/>
              </w:tabs>
              <w:rPr>
                <w:sz w:val="18"/>
                <w:szCs w:val="18"/>
                <w:lang w:val="es-ES"/>
              </w:rPr>
            </w:pPr>
          </w:p>
        </w:tc>
      </w:tr>
      <w:tr w:rsidR="00C60FB3" w:rsidRPr="009D3649" w14:paraId="736AA4F3" w14:textId="77777777" w:rsidTr="0076593F">
        <w:tc>
          <w:tcPr>
            <w:tcW w:w="3505" w:type="dxa"/>
            <w:vMerge/>
            <w:shd w:val="clear" w:color="auto" w:fill="FFFFFF"/>
          </w:tcPr>
          <w:p w14:paraId="736AA4EF" w14:textId="77777777" w:rsidR="00C60FB3" w:rsidRPr="009D3649" w:rsidRDefault="00C60FB3" w:rsidP="00FA2C18">
            <w:pPr>
              <w:tabs>
                <w:tab w:val="left" w:pos="270"/>
              </w:tabs>
              <w:ind w:left="270" w:hanging="270"/>
              <w:rPr>
                <w:sz w:val="18"/>
                <w:szCs w:val="18"/>
                <w:lang w:val="es-ES"/>
              </w:rPr>
            </w:pPr>
          </w:p>
        </w:tc>
        <w:tc>
          <w:tcPr>
            <w:tcW w:w="4343" w:type="dxa"/>
            <w:gridSpan w:val="3"/>
            <w:shd w:val="clear" w:color="auto" w:fill="auto"/>
          </w:tcPr>
          <w:p w14:paraId="736AA4F0" w14:textId="77777777" w:rsidR="00C60FB3" w:rsidRPr="009D3649" w:rsidRDefault="00C60FB3" w:rsidP="00FA2C18">
            <w:pPr>
              <w:tabs>
                <w:tab w:val="left" w:pos="270"/>
              </w:tabs>
              <w:ind w:left="270" w:hanging="270"/>
              <w:rPr>
                <w:b/>
                <w:i/>
                <w:sz w:val="18"/>
                <w:szCs w:val="18"/>
                <w:lang w:val="es-ES"/>
              </w:rPr>
            </w:pPr>
            <w:r w:rsidRPr="009D3649">
              <w:rPr>
                <w:b/>
                <w:i/>
                <w:sz w:val="18"/>
                <w:szCs w:val="18"/>
                <w:lang w:val="es-ES"/>
              </w:rPr>
              <w:t>3.</w:t>
            </w:r>
            <w:r w:rsidRPr="009D3649">
              <w:rPr>
                <w:b/>
                <w:i/>
                <w:sz w:val="18"/>
                <w:szCs w:val="18"/>
                <w:lang w:val="es-ES"/>
              </w:rPr>
              <w:tab/>
              <w:t>Seguridad y salud de la comunidad y condiciones laborales</w:t>
            </w:r>
          </w:p>
        </w:tc>
        <w:tc>
          <w:tcPr>
            <w:tcW w:w="540" w:type="dxa"/>
            <w:gridSpan w:val="2"/>
            <w:shd w:val="clear" w:color="auto" w:fill="auto"/>
            <w:vAlign w:val="center"/>
          </w:tcPr>
          <w:p w14:paraId="736AA4F1" w14:textId="77777777" w:rsidR="00C60FB3" w:rsidRPr="009D3649" w:rsidRDefault="00C60FB3" w:rsidP="00FA2C18">
            <w:pPr>
              <w:tabs>
                <w:tab w:val="left" w:pos="360"/>
              </w:tabs>
              <w:rPr>
                <w:sz w:val="18"/>
                <w:szCs w:val="18"/>
                <w:lang w:val="es-ES"/>
              </w:rPr>
            </w:pPr>
            <w:r w:rsidRPr="009D3649">
              <w:rPr>
                <w:rFonts w:ascii="Segoe UI Symbol" w:hAnsi="Segoe UI Symbol" w:cs="Segoe UI Symbol"/>
                <w:b/>
                <w:szCs w:val="20"/>
                <w:lang w:val="es-ES"/>
              </w:rPr>
              <w:t>☐</w:t>
            </w:r>
          </w:p>
        </w:tc>
        <w:tc>
          <w:tcPr>
            <w:tcW w:w="4747" w:type="dxa"/>
            <w:shd w:val="clear" w:color="auto" w:fill="auto"/>
          </w:tcPr>
          <w:p w14:paraId="736AA4F2" w14:textId="77777777" w:rsidR="00C60FB3" w:rsidRPr="009D3649" w:rsidRDefault="00C60FB3" w:rsidP="00FA2C18">
            <w:pPr>
              <w:tabs>
                <w:tab w:val="left" w:pos="360"/>
              </w:tabs>
              <w:rPr>
                <w:sz w:val="18"/>
                <w:szCs w:val="18"/>
                <w:lang w:val="es-ES"/>
              </w:rPr>
            </w:pPr>
          </w:p>
        </w:tc>
      </w:tr>
      <w:tr w:rsidR="00C60FB3" w:rsidRPr="009D3649" w14:paraId="736AA4F8" w14:textId="77777777" w:rsidTr="0076593F">
        <w:tc>
          <w:tcPr>
            <w:tcW w:w="3505" w:type="dxa"/>
            <w:vMerge/>
            <w:shd w:val="clear" w:color="auto" w:fill="FFFFFF"/>
          </w:tcPr>
          <w:p w14:paraId="736AA4F4" w14:textId="77777777" w:rsidR="00C60FB3" w:rsidRPr="009D3649" w:rsidRDefault="00C60FB3" w:rsidP="00FA2C18">
            <w:pPr>
              <w:tabs>
                <w:tab w:val="left" w:pos="270"/>
              </w:tabs>
              <w:ind w:left="270" w:hanging="270"/>
              <w:rPr>
                <w:sz w:val="18"/>
                <w:szCs w:val="18"/>
                <w:lang w:val="es-ES"/>
              </w:rPr>
            </w:pPr>
          </w:p>
        </w:tc>
        <w:tc>
          <w:tcPr>
            <w:tcW w:w="4343" w:type="dxa"/>
            <w:gridSpan w:val="3"/>
            <w:shd w:val="clear" w:color="auto" w:fill="auto"/>
          </w:tcPr>
          <w:p w14:paraId="736AA4F5" w14:textId="77777777" w:rsidR="00C60FB3" w:rsidRPr="009D3649" w:rsidRDefault="00C60FB3" w:rsidP="00FA2C18">
            <w:pPr>
              <w:tabs>
                <w:tab w:val="left" w:pos="270"/>
              </w:tabs>
              <w:ind w:left="270" w:hanging="270"/>
              <w:rPr>
                <w:b/>
                <w:i/>
                <w:sz w:val="18"/>
                <w:szCs w:val="18"/>
                <w:lang w:val="es-ES"/>
              </w:rPr>
            </w:pPr>
            <w:r w:rsidRPr="009D3649">
              <w:rPr>
                <w:b/>
                <w:i/>
                <w:sz w:val="18"/>
                <w:szCs w:val="18"/>
                <w:lang w:val="es-ES"/>
              </w:rPr>
              <w:t>4.</w:t>
            </w:r>
            <w:r w:rsidRPr="009D3649">
              <w:rPr>
                <w:b/>
                <w:i/>
                <w:sz w:val="18"/>
                <w:szCs w:val="18"/>
                <w:lang w:val="es-ES"/>
              </w:rPr>
              <w:tab/>
              <w:t xml:space="preserve">Patrimonio cultural </w:t>
            </w:r>
          </w:p>
        </w:tc>
        <w:tc>
          <w:tcPr>
            <w:tcW w:w="540" w:type="dxa"/>
            <w:gridSpan w:val="2"/>
            <w:shd w:val="clear" w:color="auto" w:fill="auto"/>
            <w:vAlign w:val="center"/>
          </w:tcPr>
          <w:p w14:paraId="736AA4F6" w14:textId="77777777" w:rsidR="00C60FB3" w:rsidRPr="009D3649" w:rsidRDefault="00C60FB3" w:rsidP="00FA2C18">
            <w:pPr>
              <w:tabs>
                <w:tab w:val="left" w:pos="360"/>
              </w:tabs>
              <w:rPr>
                <w:sz w:val="18"/>
                <w:szCs w:val="18"/>
                <w:lang w:val="es-ES"/>
              </w:rPr>
            </w:pPr>
            <w:r w:rsidRPr="009D3649">
              <w:rPr>
                <w:rFonts w:ascii="Segoe UI Symbol" w:hAnsi="Segoe UI Symbol" w:cs="Segoe UI Symbol"/>
                <w:b/>
                <w:szCs w:val="20"/>
                <w:lang w:val="es-ES"/>
              </w:rPr>
              <w:t>☐</w:t>
            </w:r>
          </w:p>
        </w:tc>
        <w:tc>
          <w:tcPr>
            <w:tcW w:w="4747" w:type="dxa"/>
            <w:shd w:val="clear" w:color="auto" w:fill="auto"/>
          </w:tcPr>
          <w:p w14:paraId="736AA4F7" w14:textId="77777777" w:rsidR="00C60FB3" w:rsidRPr="009D3649" w:rsidRDefault="00C60FB3" w:rsidP="00FA2C18">
            <w:pPr>
              <w:tabs>
                <w:tab w:val="left" w:pos="360"/>
              </w:tabs>
              <w:rPr>
                <w:sz w:val="18"/>
                <w:szCs w:val="18"/>
                <w:lang w:val="es-ES"/>
              </w:rPr>
            </w:pPr>
          </w:p>
        </w:tc>
      </w:tr>
      <w:tr w:rsidR="00C60FB3" w:rsidRPr="009D3649" w14:paraId="736AA4FD" w14:textId="77777777" w:rsidTr="0076593F">
        <w:tc>
          <w:tcPr>
            <w:tcW w:w="3505" w:type="dxa"/>
            <w:vMerge/>
            <w:shd w:val="clear" w:color="auto" w:fill="FFFFFF"/>
          </w:tcPr>
          <w:p w14:paraId="736AA4F9" w14:textId="77777777" w:rsidR="00C60FB3" w:rsidRPr="009D3649" w:rsidRDefault="00C60FB3" w:rsidP="00FA2C18">
            <w:pPr>
              <w:tabs>
                <w:tab w:val="left" w:pos="270"/>
              </w:tabs>
              <w:ind w:left="270" w:hanging="270"/>
              <w:rPr>
                <w:sz w:val="18"/>
                <w:szCs w:val="18"/>
                <w:lang w:val="es-ES"/>
              </w:rPr>
            </w:pPr>
          </w:p>
        </w:tc>
        <w:tc>
          <w:tcPr>
            <w:tcW w:w="4343" w:type="dxa"/>
            <w:gridSpan w:val="3"/>
            <w:shd w:val="clear" w:color="auto" w:fill="auto"/>
          </w:tcPr>
          <w:p w14:paraId="736AA4FA" w14:textId="77777777" w:rsidR="00C60FB3" w:rsidRPr="009D3649" w:rsidRDefault="00C60FB3" w:rsidP="00FA2C18">
            <w:pPr>
              <w:tabs>
                <w:tab w:val="left" w:pos="270"/>
              </w:tabs>
              <w:ind w:left="270" w:hanging="270"/>
              <w:rPr>
                <w:b/>
                <w:i/>
                <w:sz w:val="18"/>
                <w:szCs w:val="18"/>
                <w:lang w:val="es-ES"/>
              </w:rPr>
            </w:pPr>
            <w:r w:rsidRPr="009D3649">
              <w:rPr>
                <w:b/>
                <w:i/>
                <w:sz w:val="18"/>
                <w:szCs w:val="18"/>
                <w:lang w:val="es-ES"/>
              </w:rPr>
              <w:t>5.</w:t>
            </w:r>
            <w:r w:rsidRPr="009D3649">
              <w:rPr>
                <w:b/>
                <w:i/>
                <w:sz w:val="18"/>
                <w:szCs w:val="18"/>
                <w:lang w:val="es-ES"/>
              </w:rPr>
              <w:tab/>
              <w:t xml:space="preserve">Desplazamiento y reasentamiento </w:t>
            </w:r>
          </w:p>
        </w:tc>
        <w:tc>
          <w:tcPr>
            <w:tcW w:w="540" w:type="dxa"/>
            <w:gridSpan w:val="2"/>
            <w:shd w:val="clear" w:color="auto" w:fill="auto"/>
            <w:vAlign w:val="center"/>
          </w:tcPr>
          <w:p w14:paraId="736AA4FB" w14:textId="77777777" w:rsidR="00C60FB3" w:rsidRPr="009D3649" w:rsidRDefault="00C60FB3" w:rsidP="00FA2C18">
            <w:pPr>
              <w:tabs>
                <w:tab w:val="left" w:pos="360"/>
              </w:tabs>
              <w:rPr>
                <w:sz w:val="18"/>
                <w:szCs w:val="18"/>
                <w:lang w:val="es-ES"/>
              </w:rPr>
            </w:pPr>
            <w:r w:rsidRPr="009D3649">
              <w:rPr>
                <w:rFonts w:ascii="Segoe UI Symbol" w:hAnsi="Segoe UI Symbol" w:cs="Segoe UI Symbol"/>
                <w:b/>
                <w:szCs w:val="20"/>
                <w:lang w:val="es-ES"/>
              </w:rPr>
              <w:t>☐</w:t>
            </w:r>
          </w:p>
        </w:tc>
        <w:tc>
          <w:tcPr>
            <w:tcW w:w="4747" w:type="dxa"/>
            <w:shd w:val="clear" w:color="auto" w:fill="auto"/>
          </w:tcPr>
          <w:p w14:paraId="736AA4FC" w14:textId="77777777" w:rsidR="00C60FB3" w:rsidRPr="009D3649" w:rsidRDefault="00C60FB3" w:rsidP="00FA2C18">
            <w:pPr>
              <w:tabs>
                <w:tab w:val="left" w:pos="360"/>
              </w:tabs>
              <w:rPr>
                <w:sz w:val="18"/>
                <w:szCs w:val="18"/>
                <w:lang w:val="es-ES"/>
              </w:rPr>
            </w:pPr>
          </w:p>
        </w:tc>
      </w:tr>
      <w:tr w:rsidR="00C60FB3" w:rsidRPr="009D3649" w14:paraId="736AA502" w14:textId="77777777" w:rsidTr="0076593F">
        <w:tc>
          <w:tcPr>
            <w:tcW w:w="3505" w:type="dxa"/>
            <w:vMerge/>
            <w:shd w:val="clear" w:color="auto" w:fill="FFFFFF"/>
          </w:tcPr>
          <w:p w14:paraId="736AA4FE" w14:textId="77777777" w:rsidR="00C60FB3" w:rsidRPr="009D3649" w:rsidRDefault="00C60FB3" w:rsidP="00FA2C18">
            <w:pPr>
              <w:tabs>
                <w:tab w:val="left" w:pos="270"/>
              </w:tabs>
              <w:ind w:left="270" w:hanging="270"/>
              <w:rPr>
                <w:sz w:val="18"/>
                <w:szCs w:val="18"/>
                <w:lang w:val="es-ES"/>
              </w:rPr>
            </w:pPr>
          </w:p>
        </w:tc>
        <w:tc>
          <w:tcPr>
            <w:tcW w:w="4343" w:type="dxa"/>
            <w:gridSpan w:val="3"/>
            <w:shd w:val="clear" w:color="auto" w:fill="auto"/>
          </w:tcPr>
          <w:p w14:paraId="736AA4FF" w14:textId="77777777" w:rsidR="00C60FB3" w:rsidRPr="009D3649" w:rsidRDefault="00C60FB3" w:rsidP="00FA2C18">
            <w:pPr>
              <w:tabs>
                <w:tab w:val="left" w:pos="270"/>
              </w:tabs>
              <w:ind w:left="270" w:hanging="270"/>
              <w:rPr>
                <w:b/>
                <w:i/>
                <w:sz w:val="18"/>
                <w:szCs w:val="18"/>
                <w:lang w:val="es-ES"/>
              </w:rPr>
            </w:pPr>
            <w:r w:rsidRPr="009D3649">
              <w:rPr>
                <w:b/>
                <w:i/>
                <w:sz w:val="18"/>
                <w:szCs w:val="18"/>
                <w:lang w:val="es-ES"/>
              </w:rPr>
              <w:t>6.</w:t>
            </w:r>
            <w:r w:rsidRPr="009D3649">
              <w:rPr>
                <w:b/>
                <w:i/>
                <w:sz w:val="18"/>
                <w:szCs w:val="18"/>
                <w:lang w:val="es-ES"/>
              </w:rPr>
              <w:tab/>
              <w:t>Pueblos indígenas</w:t>
            </w:r>
          </w:p>
        </w:tc>
        <w:tc>
          <w:tcPr>
            <w:tcW w:w="540" w:type="dxa"/>
            <w:gridSpan w:val="2"/>
            <w:shd w:val="clear" w:color="auto" w:fill="auto"/>
            <w:vAlign w:val="center"/>
          </w:tcPr>
          <w:p w14:paraId="736AA500" w14:textId="7E2423D7" w:rsidR="00C60FB3" w:rsidRPr="009D3649" w:rsidRDefault="00B570DE" w:rsidP="00FA2C18">
            <w:pPr>
              <w:tabs>
                <w:tab w:val="left" w:pos="360"/>
              </w:tabs>
              <w:rPr>
                <w:sz w:val="18"/>
                <w:szCs w:val="18"/>
                <w:lang w:val="es-ES"/>
              </w:rPr>
            </w:pPr>
            <w:r>
              <w:rPr>
                <w:rFonts w:ascii="Segoe UI Symbol" w:hAnsi="Segoe UI Symbol" w:cs="Segoe UI Symbol"/>
                <w:b/>
                <w:szCs w:val="20"/>
                <w:lang w:val="es-ES"/>
              </w:rPr>
              <w:t>x</w:t>
            </w:r>
          </w:p>
        </w:tc>
        <w:tc>
          <w:tcPr>
            <w:tcW w:w="4747" w:type="dxa"/>
            <w:shd w:val="clear" w:color="auto" w:fill="auto"/>
          </w:tcPr>
          <w:p w14:paraId="736AA501" w14:textId="77777777" w:rsidR="00C60FB3" w:rsidRPr="009D3649" w:rsidRDefault="00C60FB3" w:rsidP="00FA2C18">
            <w:pPr>
              <w:tabs>
                <w:tab w:val="left" w:pos="360"/>
              </w:tabs>
              <w:rPr>
                <w:sz w:val="18"/>
                <w:szCs w:val="18"/>
                <w:lang w:val="es-ES"/>
              </w:rPr>
            </w:pPr>
          </w:p>
        </w:tc>
      </w:tr>
      <w:tr w:rsidR="00C60FB3" w:rsidRPr="009D3649" w14:paraId="736AA507" w14:textId="77777777" w:rsidTr="0076593F">
        <w:tc>
          <w:tcPr>
            <w:tcW w:w="3505" w:type="dxa"/>
            <w:vMerge/>
            <w:shd w:val="clear" w:color="auto" w:fill="FFFFFF"/>
          </w:tcPr>
          <w:p w14:paraId="736AA503" w14:textId="77777777" w:rsidR="00C60FB3" w:rsidRPr="009D3649" w:rsidRDefault="00C60FB3" w:rsidP="00FA2C18">
            <w:pPr>
              <w:tabs>
                <w:tab w:val="left" w:pos="270"/>
              </w:tabs>
              <w:ind w:left="270" w:hanging="270"/>
              <w:rPr>
                <w:sz w:val="18"/>
                <w:szCs w:val="18"/>
                <w:lang w:val="es-ES"/>
              </w:rPr>
            </w:pPr>
          </w:p>
        </w:tc>
        <w:tc>
          <w:tcPr>
            <w:tcW w:w="4343" w:type="dxa"/>
            <w:gridSpan w:val="3"/>
            <w:shd w:val="clear" w:color="auto" w:fill="auto"/>
          </w:tcPr>
          <w:p w14:paraId="736AA504" w14:textId="77777777" w:rsidR="00C60FB3" w:rsidRPr="009D3649" w:rsidRDefault="00C60FB3" w:rsidP="00FA2C18">
            <w:pPr>
              <w:tabs>
                <w:tab w:val="left" w:pos="270"/>
              </w:tabs>
              <w:ind w:left="270" w:hanging="270"/>
              <w:rPr>
                <w:b/>
                <w:i/>
                <w:sz w:val="18"/>
                <w:szCs w:val="18"/>
                <w:lang w:val="es-ES"/>
              </w:rPr>
            </w:pPr>
            <w:r w:rsidRPr="009D3649">
              <w:rPr>
                <w:b/>
                <w:i/>
                <w:sz w:val="18"/>
                <w:szCs w:val="18"/>
                <w:lang w:val="es-ES"/>
              </w:rPr>
              <w:t>7.</w:t>
            </w:r>
            <w:r w:rsidRPr="009D3649">
              <w:rPr>
                <w:b/>
                <w:i/>
                <w:sz w:val="18"/>
                <w:szCs w:val="18"/>
                <w:lang w:val="es-ES"/>
              </w:rPr>
              <w:tab/>
              <w:t xml:space="preserve">Prevención de la contaminación y uso eficiente de los recursos </w:t>
            </w:r>
          </w:p>
        </w:tc>
        <w:tc>
          <w:tcPr>
            <w:tcW w:w="540" w:type="dxa"/>
            <w:gridSpan w:val="2"/>
            <w:shd w:val="clear" w:color="auto" w:fill="auto"/>
            <w:vAlign w:val="center"/>
          </w:tcPr>
          <w:p w14:paraId="736AA505" w14:textId="77777777" w:rsidR="00C60FB3" w:rsidRPr="009D3649" w:rsidRDefault="00C60FB3" w:rsidP="00FA2C18">
            <w:pPr>
              <w:tabs>
                <w:tab w:val="left" w:pos="360"/>
              </w:tabs>
              <w:rPr>
                <w:sz w:val="18"/>
                <w:szCs w:val="18"/>
                <w:lang w:val="es-ES"/>
              </w:rPr>
            </w:pPr>
            <w:r w:rsidRPr="009D3649">
              <w:rPr>
                <w:rFonts w:ascii="Segoe UI Symbol" w:hAnsi="Segoe UI Symbol" w:cs="Segoe UI Symbol"/>
                <w:b/>
                <w:szCs w:val="20"/>
                <w:lang w:val="es-ES"/>
              </w:rPr>
              <w:t>☐</w:t>
            </w:r>
          </w:p>
        </w:tc>
        <w:tc>
          <w:tcPr>
            <w:tcW w:w="4747" w:type="dxa"/>
            <w:shd w:val="clear" w:color="auto" w:fill="auto"/>
          </w:tcPr>
          <w:p w14:paraId="736AA506" w14:textId="77777777" w:rsidR="00C60FB3" w:rsidRPr="009D3649" w:rsidRDefault="00C60FB3" w:rsidP="00FA2C18">
            <w:pPr>
              <w:tabs>
                <w:tab w:val="left" w:pos="360"/>
              </w:tabs>
              <w:rPr>
                <w:sz w:val="18"/>
                <w:szCs w:val="18"/>
                <w:lang w:val="es-ES"/>
              </w:rPr>
            </w:pPr>
          </w:p>
        </w:tc>
      </w:tr>
    </w:tbl>
    <w:p w14:paraId="736AA508" w14:textId="77777777" w:rsidR="00C60FB3" w:rsidRPr="00A458FB" w:rsidRDefault="00C60FB3" w:rsidP="00C60FB3">
      <w:pPr>
        <w:tabs>
          <w:tab w:val="left" w:pos="360"/>
        </w:tabs>
        <w:rPr>
          <w:b/>
          <w:i/>
          <w:sz w:val="18"/>
          <w:szCs w:val="18"/>
          <w:lang w:val="es-ES"/>
        </w:rPr>
      </w:pPr>
    </w:p>
    <w:p w14:paraId="736AA509" w14:textId="77777777" w:rsidR="00C60FB3" w:rsidRPr="00A458FB" w:rsidRDefault="00C60FB3" w:rsidP="00C60FB3">
      <w:pPr>
        <w:tabs>
          <w:tab w:val="left" w:pos="360"/>
        </w:tabs>
        <w:rPr>
          <w:sz w:val="18"/>
          <w:szCs w:val="18"/>
          <w:lang w:val="es-ES"/>
        </w:rPr>
      </w:pPr>
    </w:p>
    <w:p w14:paraId="736AA50A" w14:textId="77777777" w:rsidR="00C60FB3" w:rsidRPr="00A458FB" w:rsidRDefault="00C60FB3" w:rsidP="00C60FB3">
      <w:pPr>
        <w:tabs>
          <w:tab w:val="left" w:pos="360"/>
        </w:tabs>
        <w:rPr>
          <w:sz w:val="18"/>
          <w:szCs w:val="18"/>
          <w:lang w:val="es-ES"/>
        </w:rPr>
      </w:pPr>
    </w:p>
    <w:p w14:paraId="736AA50B" w14:textId="77777777" w:rsidR="00C60FB3" w:rsidRPr="009D3649" w:rsidRDefault="00C60FB3" w:rsidP="00C60FB3">
      <w:pPr>
        <w:spacing w:before="200"/>
        <w:ind w:left="360"/>
        <w:rPr>
          <w:b/>
          <w:color w:val="4F81BD"/>
          <w:sz w:val="24"/>
          <w:lang w:val="es-ES"/>
        </w:rPr>
      </w:pPr>
      <w:r w:rsidRPr="009D3649">
        <w:rPr>
          <w:b/>
          <w:color w:val="4F81BD"/>
          <w:sz w:val="24"/>
          <w:lang w:val="es-ES"/>
        </w:rPr>
        <w:t xml:space="preserve">Aprobación </w:t>
      </w:r>
      <w:r>
        <w:rPr>
          <w:b/>
          <w:color w:val="4F81BD"/>
          <w:sz w:val="24"/>
          <w:lang w:val="es-ES"/>
        </w:rPr>
        <w:t>definitiva</w:t>
      </w:r>
    </w:p>
    <w:p w14:paraId="736AA50C" w14:textId="77777777" w:rsidR="00C60FB3" w:rsidRPr="004E3609" w:rsidRDefault="00C60FB3" w:rsidP="00C60FB3">
      <w:pPr>
        <w:tabs>
          <w:tab w:val="left" w:pos="360"/>
          <w:tab w:val="left" w:pos="4320"/>
        </w:tabs>
        <w:rPr>
          <w:sz w:val="18"/>
          <w:szCs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1440"/>
        <w:gridCol w:w="8725"/>
      </w:tblGrid>
      <w:tr w:rsidR="00C60FB3" w:rsidRPr="009D3649" w14:paraId="736AA510" w14:textId="77777777" w:rsidTr="00FA2C18">
        <w:tc>
          <w:tcPr>
            <w:tcW w:w="2785" w:type="dxa"/>
            <w:shd w:val="clear" w:color="auto" w:fill="C6D9F1"/>
          </w:tcPr>
          <w:p w14:paraId="736AA50D" w14:textId="77777777" w:rsidR="00C60FB3" w:rsidRPr="009D3649" w:rsidRDefault="00C60FB3" w:rsidP="00FA2C18">
            <w:pPr>
              <w:tabs>
                <w:tab w:val="left" w:pos="360"/>
                <w:tab w:val="left" w:pos="4320"/>
              </w:tabs>
              <w:rPr>
                <w:b/>
                <w:i/>
                <w:sz w:val="18"/>
                <w:szCs w:val="18"/>
                <w:lang w:val="es-ES"/>
              </w:rPr>
            </w:pPr>
            <w:r w:rsidRPr="009D3649">
              <w:rPr>
                <w:b/>
                <w:i/>
                <w:sz w:val="18"/>
                <w:szCs w:val="18"/>
                <w:lang w:val="es-ES"/>
              </w:rPr>
              <w:t>Firma</w:t>
            </w:r>
          </w:p>
        </w:tc>
        <w:tc>
          <w:tcPr>
            <w:tcW w:w="1440" w:type="dxa"/>
            <w:shd w:val="clear" w:color="auto" w:fill="C6D9F1"/>
          </w:tcPr>
          <w:p w14:paraId="736AA50E" w14:textId="77777777" w:rsidR="00C60FB3" w:rsidRPr="009D3649" w:rsidRDefault="00C60FB3" w:rsidP="00FA2C18">
            <w:pPr>
              <w:tabs>
                <w:tab w:val="left" w:pos="360"/>
                <w:tab w:val="left" w:pos="4320"/>
              </w:tabs>
              <w:rPr>
                <w:b/>
                <w:i/>
                <w:sz w:val="18"/>
                <w:szCs w:val="18"/>
                <w:lang w:val="es-ES"/>
              </w:rPr>
            </w:pPr>
            <w:r w:rsidRPr="009D3649">
              <w:rPr>
                <w:b/>
                <w:i/>
                <w:sz w:val="18"/>
                <w:szCs w:val="18"/>
                <w:lang w:val="es-ES"/>
              </w:rPr>
              <w:t>Fecha</w:t>
            </w:r>
          </w:p>
        </w:tc>
        <w:tc>
          <w:tcPr>
            <w:tcW w:w="8725" w:type="dxa"/>
            <w:shd w:val="clear" w:color="auto" w:fill="C6D9F1"/>
          </w:tcPr>
          <w:p w14:paraId="736AA50F" w14:textId="77777777" w:rsidR="00C60FB3" w:rsidRPr="009D3649" w:rsidRDefault="00C60FB3" w:rsidP="00FA2C18">
            <w:pPr>
              <w:tabs>
                <w:tab w:val="left" w:pos="360"/>
                <w:tab w:val="left" w:pos="4320"/>
              </w:tabs>
              <w:rPr>
                <w:b/>
                <w:i/>
                <w:sz w:val="18"/>
                <w:szCs w:val="18"/>
                <w:lang w:val="es-ES"/>
              </w:rPr>
            </w:pPr>
            <w:r w:rsidRPr="009D3649">
              <w:rPr>
                <w:b/>
                <w:i/>
                <w:sz w:val="18"/>
                <w:szCs w:val="18"/>
                <w:lang w:val="es-ES"/>
              </w:rPr>
              <w:t>Descripción</w:t>
            </w:r>
          </w:p>
        </w:tc>
      </w:tr>
      <w:tr w:rsidR="00C60FB3" w:rsidRPr="00D24B93" w14:paraId="736AA514" w14:textId="77777777" w:rsidTr="00FA2C18">
        <w:trPr>
          <w:trHeight w:val="629"/>
        </w:trPr>
        <w:tc>
          <w:tcPr>
            <w:tcW w:w="2785" w:type="dxa"/>
            <w:shd w:val="clear" w:color="auto" w:fill="auto"/>
          </w:tcPr>
          <w:p w14:paraId="736AA511" w14:textId="77777777" w:rsidR="00C60FB3" w:rsidRPr="009D3649" w:rsidRDefault="00C60FB3" w:rsidP="00FA2C18">
            <w:pPr>
              <w:tabs>
                <w:tab w:val="left" w:pos="360"/>
                <w:tab w:val="left" w:pos="4320"/>
              </w:tabs>
              <w:rPr>
                <w:szCs w:val="20"/>
                <w:lang w:val="es-ES"/>
              </w:rPr>
            </w:pPr>
            <w:r>
              <w:rPr>
                <w:szCs w:val="20"/>
                <w:lang w:val="es-ES"/>
              </w:rPr>
              <w:t>Asesor</w:t>
            </w:r>
            <w:r w:rsidRPr="009D3649">
              <w:rPr>
                <w:szCs w:val="20"/>
                <w:lang w:val="es-ES"/>
              </w:rPr>
              <w:t xml:space="preserve"> de certificación de calidad (QA)</w:t>
            </w:r>
          </w:p>
        </w:tc>
        <w:tc>
          <w:tcPr>
            <w:tcW w:w="1440" w:type="dxa"/>
            <w:shd w:val="clear" w:color="auto" w:fill="auto"/>
          </w:tcPr>
          <w:p w14:paraId="736AA512" w14:textId="77777777" w:rsidR="00C60FB3" w:rsidRPr="009D3649" w:rsidRDefault="00C60FB3" w:rsidP="00FA2C18">
            <w:pPr>
              <w:tabs>
                <w:tab w:val="left" w:pos="360"/>
                <w:tab w:val="left" w:pos="4320"/>
              </w:tabs>
              <w:rPr>
                <w:szCs w:val="20"/>
                <w:lang w:val="es-ES"/>
              </w:rPr>
            </w:pPr>
          </w:p>
        </w:tc>
        <w:tc>
          <w:tcPr>
            <w:tcW w:w="8725" w:type="dxa"/>
            <w:shd w:val="clear" w:color="auto" w:fill="auto"/>
          </w:tcPr>
          <w:p w14:paraId="736AA513" w14:textId="77777777" w:rsidR="00C60FB3" w:rsidRPr="009D3649" w:rsidRDefault="00C60FB3" w:rsidP="00FA2C18">
            <w:pPr>
              <w:pStyle w:val="SESPbodynumbered"/>
              <w:numPr>
                <w:ilvl w:val="0"/>
                <w:numId w:val="0"/>
              </w:numPr>
              <w:tabs>
                <w:tab w:val="clear" w:pos="360"/>
                <w:tab w:val="left" w:pos="720"/>
              </w:tabs>
              <w:spacing w:before="0" w:after="0"/>
              <w:rPr>
                <w:lang w:val="es-ES"/>
              </w:rPr>
            </w:pPr>
            <w:r>
              <w:rPr>
                <w:lang w:val="es-ES"/>
              </w:rPr>
              <w:t>Funcionario</w:t>
            </w:r>
            <w:r w:rsidRPr="009D3649">
              <w:rPr>
                <w:lang w:val="es-ES"/>
              </w:rPr>
              <w:t xml:space="preserve"> del PNUD responsable del proyecto; normalmente </w:t>
            </w:r>
            <w:r>
              <w:rPr>
                <w:lang w:val="es-ES"/>
              </w:rPr>
              <w:t xml:space="preserve">es </w:t>
            </w:r>
            <w:r w:rsidRPr="009D3649">
              <w:rPr>
                <w:lang w:val="es-ES"/>
              </w:rPr>
              <w:t xml:space="preserve">un oficial de programa del PNUD. </w:t>
            </w:r>
            <w:r>
              <w:rPr>
                <w:lang w:val="es-ES"/>
              </w:rPr>
              <w:t>Su</w:t>
            </w:r>
            <w:r w:rsidRPr="009D3649">
              <w:rPr>
                <w:lang w:val="es-ES"/>
              </w:rPr>
              <w:t xml:space="preserve"> firma </w:t>
            </w:r>
            <w:r>
              <w:rPr>
                <w:lang w:val="es-ES"/>
              </w:rPr>
              <w:t>final</w:t>
            </w:r>
            <w:r w:rsidRPr="009D3649">
              <w:rPr>
                <w:lang w:val="es-ES"/>
              </w:rPr>
              <w:t xml:space="preserve"> confirma que ha “</w:t>
            </w:r>
            <w:r>
              <w:rPr>
                <w:lang w:val="es-ES"/>
              </w:rPr>
              <w:t>verificado</w:t>
            </w:r>
            <w:r w:rsidRPr="009D3649">
              <w:rPr>
                <w:lang w:val="es-ES"/>
              </w:rPr>
              <w:t xml:space="preserve">” para </w:t>
            </w:r>
            <w:r>
              <w:rPr>
                <w:lang w:val="es-ES"/>
              </w:rPr>
              <w:t>garantizar que</w:t>
            </w:r>
            <w:r w:rsidRPr="009D3649">
              <w:rPr>
                <w:lang w:val="es-ES"/>
              </w:rPr>
              <w:t xml:space="preserve"> el SESP se </w:t>
            </w:r>
            <w:r>
              <w:rPr>
                <w:lang w:val="es-ES"/>
              </w:rPr>
              <w:t>ha ejecutado</w:t>
            </w:r>
            <w:r w:rsidRPr="009D3649">
              <w:rPr>
                <w:lang w:val="es-ES"/>
              </w:rPr>
              <w:t xml:space="preserve"> correctamente.</w:t>
            </w:r>
          </w:p>
        </w:tc>
      </w:tr>
      <w:tr w:rsidR="00C60FB3" w:rsidRPr="00D24B93" w14:paraId="736AA518" w14:textId="77777777" w:rsidTr="00FA2C18">
        <w:tc>
          <w:tcPr>
            <w:tcW w:w="2785" w:type="dxa"/>
            <w:shd w:val="clear" w:color="auto" w:fill="auto"/>
          </w:tcPr>
          <w:p w14:paraId="736AA515" w14:textId="77777777" w:rsidR="00C60FB3" w:rsidRPr="009D3649" w:rsidRDefault="00C60FB3" w:rsidP="00FA2C18">
            <w:pPr>
              <w:tabs>
                <w:tab w:val="left" w:pos="360"/>
                <w:tab w:val="left" w:pos="4320"/>
              </w:tabs>
              <w:rPr>
                <w:szCs w:val="20"/>
                <w:lang w:val="es-ES"/>
              </w:rPr>
            </w:pPr>
            <w:r>
              <w:rPr>
                <w:szCs w:val="20"/>
                <w:lang w:val="es-ES"/>
              </w:rPr>
              <w:t xml:space="preserve">Aprobador de la garantía </w:t>
            </w:r>
            <w:r w:rsidRPr="009D3649">
              <w:rPr>
                <w:szCs w:val="20"/>
                <w:lang w:val="es-ES"/>
              </w:rPr>
              <w:t xml:space="preserve">de calidad (QA)? </w:t>
            </w:r>
          </w:p>
        </w:tc>
        <w:tc>
          <w:tcPr>
            <w:tcW w:w="1440" w:type="dxa"/>
            <w:shd w:val="clear" w:color="auto" w:fill="auto"/>
          </w:tcPr>
          <w:p w14:paraId="736AA516" w14:textId="77777777" w:rsidR="00C60FB3" w:rsidRPr="009D3649" w:rsidRDefault="00C60FB3" w:rsidP="00FA2C18">
            <w:pPr>
              <w:tabs>
                <w:tab w:val="left" w:pos="360"/>
                <w:tab w:val="left" w:pos="4320"/>
              </w:tabs>
              <w:rPr>
                <w:szCs w:val="20"/>
                <w:lang w:val="es-ES"/>
              </w:rPr>
            </w:pPr>
          </w:p>
        </w:tc>
        <w:tc>
          <w:tcPr>
            <w:tcW w:w="8725" w:type="dxa"/>
            <w:shd w:val="clear" w:color="auto" w:fill="auto"/>
          </w:tcPr>
          <w:p w14:paraId="736AA517" w14:textId="2C79E395" w:rsidR="00C60FB3" w:rsidRPr="009D3649" w:rsidRDefault="00C60FB3" w:rsidP="000E4CAE">
            <w:pPr>
              <w:tabs>
                <w:tab w:val="left" w:pos="360"/>
                <w:tab w:val="left" w:pos="4320"/>
              </w:tabs>
              <w:rPr>
                <w:szCs w:val="20"/>
                <w:lang w:val="es-ES"/>
              </w:rPr>
            </w:pPr>
            <w:r w:rsidRPr="009D3649">
              <w:rPr>
                <w:szCs w:val="20"/>
                <w:lang w:val="es-ES"/>
              </w:rPr>
              <w:t xml:space="preserve">Director superior del PNUD, normalmente el </w:t>
            </w:r>
            <w:r>
              <w:rPr>
                <w:szCs w:val="20"/>
                <w:lang w:val="es-ES"/>
              </w:rPr>
              <w:t>D</w:t>
            </w:r>
            <w:r w:rsidRPr="009D3649">
              <w:rPr>
                <w:szCs w:val="20"/>
                <w:lang w:val="es-ES"/>
              </w:rPr>
              <w:t xml:space="preserve">irector </w:t>
            </w:r>
            <w:r>
              <w:rPr>
                <w:szCs w:val="20"/>
                <w:lang w:val="es-ES"/>
              </w:rPr>
              <w:t>Adjunto para el País</w:t>
            </w:r>
            <w:r w:rsidRPr="009D3649">
              <w:rPr>
                <w:szCs w:val="20"/>
                <w:lang w:val="es-ES"/>
              </w:rPr>
              <w:t xml:space="preserve"> (DCD), Director </w:t>
            </w:r>
            <w:r>
              <w:rPr>
                <w:szCs w:val="20"/>
                <w:lang w:val="es-ES"/>
              </w:rPr>
              <w:t xml:space="preserve">para </w:t>
            </w:r>
            <w:r w:rsidRPr="009D3649">
              <w:rPr>
                <w:szCs w:val="20"/>
                <w:lang w:val="es-ES"/>
              </w:rPr>
              <w:t xml:space="preserve">el </w:t>
            </w:r>
            <w:r>
              <w:rPr>
                <w:szCs w:val="20"/>
                <w:lang w:val="es-ES"/>
              </w:rPr>
              <w:t>P</w:t>
            </w:r>
            <w:r w:rsidRPr="009D3649">
              <w:rPr>
                <w:szCs w:val="20"/>
                <w:lang w:val="es-ES"/>
              </w:rPr>
              <w:t>aís (CD)</w:t>
            </w:r>
            <w:r w:rsidRPr="009D3649">
              <w:rPr>
                <w:b/>
                <w:szCs w:val="20"/>
                <w:lang w:val="es-ES"/>
              </w:rPr>
              <w:t xml:space="preserve">, </w:t>
            </w:r>
            <w:r w:rsidRPr="00545B26">
              <w:rPr>
                <w:szCs w:val="20"/>
                <w:lang w:val="es-ES"/>
              </w:rPr>
              <w:t>R</w:t>
            </w:r>
            <w:r w:rsidRPr="009D3649">
              <w:rPr>
                <w:szCs w:val="20"/>
                <w:lang w:val="es-ES"/>
              </w:rPr>
              <w:t xml:space="preserve">epresentante </w:t>
            </w:r>
            <w:r>
              <w:rPr>
                <w:szCs w:val="20"/>
                <w:lang w:val="es-ES"/>
              </w:rPr>
              <w:t>R</w:t>
            </w:r>
            <w:r w:rsidRPr="009D3649">
              <w:rPr>
                <w:szCs w:val="20"/>
                <w:lang w:val="es-ES"/>
              </w:rPr>
              <w:t xml:space="preserve">esidente </w:t>
            </w:r>
            <w:r>
              <w:rPr>
                <w:szCs w:val="20"/>
                <w:lang w:val="es-ES"/>
              </w:rPr>
              <w:t xml:space="preserve">Adjunto </w:t>
            </w:r>
            <w:r w:rsidRPr="009D3649">
              <w:rPr>
                <w:szCs w:val="20"/>
                <w:lang w:val="es-ES"/>
              </w:rPr>
              <w:t xml:space="preserve">(DRR) o </w:t>
            </w:r>
            <w:r>
              <w:rPr>
                <w:szCs w:val="20"/>
                <w:lang w:val="es-ES"/>
              </w:rPr>
              <w:t>Representante R</w:t>
            </w:r>
            <w:r w:rsidRPr="009D3649">
              <w:rPr>
                <w:szCs w:val="20"/>
                <w:lang w:val="es-ES"/>
              </w:rPr>
              <w:t xml:space="preserve">esidente (RR). Este funcionario no puede ser el mismo que el </w:t>
            </w:r>
            <w:r>
              <w:rPr>
                <w:szCs w:val="20"/>
                <w:lang w:val="es-ES"/>
              </w:rPr>
              <w:t>Asesor en asuntos de</w:t>
            </w:r>
            <w:r w:rsidRPr="009D3649">
              <w:rPr>
                <w:szCs w:val="20"/>
                <w:lang w:val="es-ES"/>
              </w:rPr>
              <w:t xml:space="preserve"> QA. La firma final confirma que ha</w:t>
            </w:r>
            <w:r>
              <w:rPr>
                <w:szCs w:val="20"/>
                <w:lang w:val="es-ES"/>
              </w:rPr>
              <w:t>n</w:t>
            </w:r>
            <w:r w:rsidRPr="009D3649">
              <w:rPr>
                <w:szCs w:val="20"/>
                <w:lang w:val="es-ES"/>
              </w:rPr>
              <w:t xml:space="preserve"> “</w:t>
            </w:r>
            <w:r>
              <w:rPr>
                <w:szCs w:val="20"/>
                <w:lang w:val="es-ES"/>
              </w:rPr>
              <w:t>visado</w:t>
            </w:r>
            <w:r w:rsidRPr="009D3649">
              <w:rPr>
                <w:szCs w:val="20"/>
                <w:lang w:val="es-ES"/>
              </w:rPr>
              <w:t xml:space="preserve">” el SESP antes de enviarlo al </w:t>
            </w:r>
            <w:r w:rsidR="000E4CAE">
              <w:rPr>
                <w:szCs w:val="20"/>
                <w:lang w:val="es-ES"/>
              </w:rPr>
              <w:t>PAC</w:t>
            </w:r>
            <w:r w:rsidRPr="009D3649">
              <w:rPr>
                <w:szCs w:val="20"/>
                <w:lang w:val="es-ES"/>
              </w:rPr>
              <w:t>.</w:t>
            </w:r>
          </w:p>
        </w:tc>
      </w:tr>
      <w:tr w:rsidR="00C60FB3" w:rsidRPr="00D24B93" w14:paraId="736AA51C" w14:textId="77777777" w:rsidTr="00FA2C18">
        <w:tc>
          <w:tcPr>
            <w:tcW w:w="2785" w:type="dxa"/>
            <w:shd w:val="clear" w:color="auto" w:fill="auto"/>
          </w:tcPr>
          <w:p w14:paraId="736AA519" w14:textId="0AD90575" w:rsidR="00C60FB3" w:rsidRPr="009D3649" w:rsidRDefault="00C60FB3" w:rsidP="000E4CAE">
            <w:pPr>
              <w:tabs>
                <w:tab w:val="left" w:pos="360"/>
                <w:tab w:val="left" w:pos="4320"/>
              </w:tabs>
              <w:rPr>
                <w:szCs w:val="20"/>
                <w:lang w:val="es-ES"/>
              </w:rPr>
            </w:pPr>
            <w:r w:rsidRPr="009D3649">
              <w:rPr>
                <w:szCs w:val="20"/>
                <w:lang w:val="es-ES"/>
              </w:rPr>
              <w:t xml:space="preserve">Presidente del </w:t>
            </w:r>
            <w:r w:rsidR="000E4CAE">
              <w:rPr>
                <w:szCs w:val="20"/>
                <w:lang w:val="es-ES"/>
              </w:rPr>
              <w:t>PAC</w:t>
            </w:r>
          </w:p>
        </w:tc>
        <w:tc>
          <w:tcPr>
            <w:tcW w:w="1440" w:type="dxa"/>
            <w:shd w:val="clear" w:color="auto" w:fill="auto"/>
          </w:tcPr>
          <w:p w14:paraId="736AA51A" w14:textId="77777777" w:rsidR="00C60FB3" w:rsidRPr="009D3649" w:rsidRDefault="00C60FB3" w:rsidP="00FA2C18">
            <w:pPr>
              <w:tabs>
                <w:tab w:val="left" w:pos="360"/>
                <w:tab w:val="left" w:pos="4320"/>
              </w:tabs>
              <w:rPr>
                <w:szCs w:val="20"/>
                <w:lang w:val="es-ES"/>
              </w:rPr>
            </w:pPr>
          </w:p>
        </w:tc>
        <w:tc>
          <w:tcPr>
            <w:tcW w:w="8725" w:type="dxa"/>
            <w:shd w:val="clear" w:color="auto" w:fill="auto"/>
          </w:tcPr>
          <w:p w14:paraId="736AA51B" w14:textId="493D3E2F" w:rsidR="00C60FB3" w:rsidRPr="009D3649" w:rsidRDefault="00C60FB3" w:rsidP="000E4CAE">
            <w:pPr>
              <w:tabs>
                <w:tab w:val="left" w:pos="360"/>
                <w:tab w:val="left" w:pos="4320"/>
              </w:tabs>
              <w:rPr>
                <w:szCs w:val="20"/>
                <w:lang w:val="es-ES"/>
              </w:rPr>
            </w:pPr>
            <w:r w:rsidRPr="009D3649">
              <w:rPr>
                <w:szCs w:val="20"/>
                <w:lang w:val="es-ES"/>
              </w:rPr>
              <w:t xml:space="preserve">Presidente del </w:t>
            </w:r>
            <w:r w:rsidR="000E4CAE">
              <w:rPr>
                <w:szCs w:val="20"/>
                <w:lang w:val="es-ES"/>
              </w:rPr>
              <w:t>PAC</w:t>
            </w:r>
            <w:r w:rsidRPr="009D3649">
              <w:rPr>
                <w:szCs w:val="20"/>
                <w:lang w:val="es-ES"/>
              </w:rPr>
              <w:t xml:space="preserve"> de parte del PNUD. En algunos casos, también puede ser el Oficial de a</w:t>
            </w:r>
            <w:r>
              <w:rPr>
                <w:szCs w:val="20"/>
                <w:lang w:val="es-ES"/>
              </w:rPr>
              <w:t>probador</w:t>
            </w:r>
            <w:r w:rsidRPr="009D3649">
              <w:rPr>
                <w:szCs w:val="20"/>
                <w:lang w:val="es-ES"/>
              </w:rPr>
              <w:t xml:space="preserve"> de QA. La firma final confirma que el SESP se consideró parte de la evaluación del proyecto </w:t>
            </w:r>
            <w:r>
              <w:rPr>
                <w:szCs w:val="20"/>
                <w:lang w:val="es-ES"/>
              </w:rPr>
              <w:t xml:space="preserve">y tomado en cuenta </w:t>
            </w:r>
            <w:r w:rsidRPr="009D3649">
              <w:rPr>
                <w:szCs w:val="20"/>
                <w:lang w:val="es-ES"/>
              </w:rPr>
              <w:t xml:space="preserve">en las recomendaciones del </w:t>
            </w:r>
            <w:r w:rsidR="000E4CAE">
              <w:rPr>
                <w:szCs w:val="20"/>
                <w:lang w:val="es-ES"/>
              </w:rPr>
              <w:t>PAC</w:t>
            </w:r>
            <w:r w:rsidRPr="009D3649">
              <w:rPr>
                <w:szCs w:val="20"/>
                <w:lang w:val="es-ES"/>
              </w:rPr>
              <w:t xml:space="preserve">. </w:t>
            </w:r>
          </w:p>
        </w:tc>
      </w:tr>
    </w:tbl>
    <w:p w14:paraId="736AA51D" w14:textId="77777777" w:rsidR="00C60FB3" w:rsidRPr="004E3609" w:rsidRDefault="00C60FB3" w:rsidP="00C60FB3">
      <w:pPr>
        <w:rPr>
          <w:lang w:val="es-ES"/>
        </w:rPr>
        <w:sectPr w:rsidR="00C60FB3" w:rsidRPr="004E3609" w:rsidSect="00DD330A">
          <w:headerReference w:type="first" r:id="rId11"/>
          <w:pgSz w:w="15840" w:h="12240" w:orient="landscape"/>
          <w:pgMar w:top="1440" w:right="1440" w:bottom="1440" w:left="1440" w:header="720" w:footer="720" w:gutter="0"/>
          <w:cols w:space="720"/>
          <w:titlePg/>
          <w:docGrid w:linePitch="360"/>
        </w:sectPr>
      </w:pPr>
    </w:p>
    <w:p w14:paraId="736AA51E" w14:textId="77777777" w:rsidR="00C60FB3" w:rsidRPr="004E3609" w:rsidRDefault="00C60FB3" w:rsidP="00C60FB3">
      <w:pPr>
        <w:pStyle w:val="Ttulo3"/>
        <w:rPr>
          <w:lang w:val="es-ES"/>
        </w:rPr>
      </w:pPr>
      <w:bookmarkStart w:id="3" w:name="_Toc406429358"/>
      <w:bookmarkStart w:id="4" w:name="_Toc404528202"/>
      <w:r>
        <w:rPr>
          <w:lang w:val="es-ES"/>
        </w:rPr>
        <w:lastRenderedPageBreak/>
        <w:t xml:space="preserve">Adjunto 1 del </w:t>
      </w:r>
      <w:r w:rsidRPr="004E3609">
        <w:rPr>
          <w:lang w:val="es-ES"/>
        </w:rPr>
        <w:t xml:space="preserve">SESP. </w:t>
      </w:r>
      <w:r>
        <w:rPr>
          <w:lang w:val="es-ES"/>
        </w:rPr>
        <w:t>Lista de verificación del diagnóstico de los riesgos s</w:t>
      </w:r>
      <w:r w:rsidRPr="004E3609">
        <w:rPr>
          <w:lang w:val="es-ES"/>
        </w:rPr>
        <w:t>ocial</w:t>
      </w:r>
      <w:r>
        <w:rPr>
          <w:lang w:val="es-ES"/>
        </w:rPr>
        <w:t>es</w:t>
      </w:r>
      <w:r w:rsidRPr="004E3609">
        <w:rPr>
          <w:lang w:val="es-ES"/>
        </w:rPr>
        <w:t xml:space="preserve"> </w:t>
      </w:r>
      <w:r>
        <w:rPr>
          <w:lang w:val="es-ES"/>
        </w:rPr>
        <w:t>y ambientales</w:t>
      </w:r>
      <w:bookmarkEnd w:id="3"/>
      <w:r>
        <w:rPr>
          <w:lang w:val="es-ES"/>
        </w:rPr>
        <w:t xml:space="preserve"> </w:t>
      </w:r>
      <w:bookmarkEnd w:id="4"/>
    </w:p>
    <w:p w14:paraId="736AA51F" w14:textId="77777777" w:rsidR="00C60FB3" w:rsidRPr="004E3609" w:rsidRDefault="00C60FB3" w:rsidP="00C60FB3">
      <w:pPr>
        <w:rPr>
          <w:lang w:val="es-ES"/>
        </w:rPr>
      </w:pPr>
    </w:p>
    <w:p w14:paraId="736AA520" w14:textId="77777777" w:rsidR="00C60FB3" w:rsidRPr="004E3609" w:rsidRDefault="00C60FB3" w:rsidP="00C60FB3">
      <w:pPr>
        <w:rPr>
          <w:sz w:val="22"/>
          <w:szCs w:val="22"/>
          <w:lang w:val="es-E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5"/>
        <w:gridCol w:w="971"/>
      </w:tblGrid>
      <w:tr w:rsidR="00C60FB3" w:rsidRPr="00D24B93" w14:paraId="736AA523" w14:textId="77777777" w:rsidTr="00FA2C18">
        <w:tc>
          <w:tcPr>
            <w:tcW w:w="8635" w:type="dxa"/>
            <w:tcBorders>
              <w:bottom w:val="single" w:sz="4" w:space="0" w:color="auto"/>
            </w:tcBorders>
            <w:shd w:val="clear" w:color="auto" w:fill="8DB3E2"/>
          </w:tcPr>
          <w:p w14:paraId="736AA521" w14:textId="77777777" w:rsidR="00C60FB3" w:rsidRPr="009D3649" w:rsidRDefault="00C60FB3" w:rsidP="00FA2C18">
            <w:pPr>
              <w:tabs>
                <w:tab w:val="left" w:pos="810"/>
              </w:tabs>
              <w:rPr>
                <w:rFonts w:eastAsia="Times New Roman"/>
                <w:sz w:val="22"/>
                <w:szCs w:val="22"/>
                <w:u w:val="single"/>
                <w:lang w:val="es-ES"/>
              </w:rPr>
            </w:pPr>
            <w:r>
              <w:rPr>
                <w:b/>
                <w:sz w:val="22"/>
                <w:szCs w:val="22"/>
                <w:lang w:val="es-ES"/>
              </w:rPr>
              <w:t>Lista de verificación</w:t>
            </w:r>
            <w:r w:rsidRPr="009D3649">
              <w:rPr>
                <w:b/>
                <w:sz w:val="22"/>
                <w:szCs w:val="22"/>
                <w:lang w:val="es-ES"/>
              </w:rPr>
              <w:t xml:space="preserve"> de </w:t>
            </w:r>
            <w:r>
              <w:rPr>
                <w:b/>
                <w:sz w:val="22"/>
                <w:szCs w:val="22"/>
                <w:lang w:val="es-ES"/>
              </w:rPr>
              <w:t xml:space="preserve">los </w:t>
            </w:r>
            <w:r w:rsidRPr="009D3649">
              <w:rPr>
                <w:b/>
                <w:sz w:val="22"/>
                <w:szCs w:val="22"/>
                <w:lang w:val="es-ES"/>
              </w:rPr>
              <w:t xml:space="preserve">posibles </w:t>
            </w:r>
            <w:r w:rsidRPr="009D3649">
              <w:rPr>
                <w:b/>
                <w:sz w:val="22"/>
                <w:szCs w:val="22"/>
                <w:u w:val="single"/>
                <w:lang w:val="es-ES"/>
              </w:rPr>
              <w:t>riesgos</w:t>
            </w:r>
            <w:r w:rsidRPr="009D3649">
              <w:rPr>
                <w:b/>
                <w:sz w:val="22"/>
                <w:szCs w:val="22"/>
                <w:lang w:val="es-ES"/>
              </w:rPr>
              <w:t xml:space="preserve"> sociales y ambientales</w:t>
            </w:r>
          </w:p>
        </w:tc>
        <w:tc>
          <w:tcPr>
            <w:tcW w:w="971" w:type="dxa"/>
            <w:tcBorders>
              <w:bottom w:val="single" w:sz="4" w:space="0" w:color="auto"/>
            </w:tcBorders>
            <w:shd w:val="clear" w:color="auto" w:fill="8DB3E2"/>
          </w:tcPr>
          <w:p w14:paraId="736AA522" w14:textId="77777777" w:rsidR="00C60FB3" w:rsidRPr="009D3649" w:rsidRDefault="00C60FB3" w:rsidP="00FA2C18">
            <w:pPr>
              <w:tabs>
                <w:tab w:val="left" w:pos="810"/>
              </w:tabs>
              <w:rPr>
                <w:rFonts w:eastAsia="Times New Roman"/>
                <w:sz w:val="22"/>
                <w:szCs w:val="22"/>
                <w:lang w:val="es-ES"/>
              </w:rPr>
            </w:pPr>
          </w:p>
        </w:tc>
      </w:tr>
      <w:tr w:rsidR="00C60FB3" w:rsidRPr="009D3649" w14:paraId="736AA526" w14:textId="77777777" w:rsidTr="00FA2C18">
        <w:tc>
          <w:tcPr>
            <w:tcW w:w="8635" w:type="dxa"/>
            <w:tcBorders>
              <w:bottom w:val="single" w:sz="4" w:space="0" w:color="auto"/>
            </w:tcBorders>
            <w:shd w:val="clear" w:color="auto" w:fill="DBE5F1"/>
          </w:tcPr>
          <w:p w14:paraId="736AA524" w14:textId="77777777" w:rsidR="00C60FB3" w:rsidRPr="009D3649" w:rsidRDefault="00C60FB3" w:rsidP="00FA2C18">
            <w:pPr>
              <w:tabs>
                <w:tab w:val="left" w:pos="810"/>
              </w:tabs>
              <w:spacing w:before="120" w:after="120"/>
              <w:rPr>
                <w:b/>
                <w:sz w:val="18"/>
                <w:szCs w:val="18"/>
                <w:lang w:val="es-ES"/>
              </w:rPr>
            </w:pPr>
            <w:r w:rsidRPr="009D3649">
              <w:rPr>
                <w:b/>
                <w:sz w:val="18"/>
                <w:szCs w:val="18"/>
                <w:lang w:val="es-ES"/>
              </w:rPr>
              <w:t>Principio 1: Derechos humanos</w:t>
            </w:r>
          </w:p>
        </w:tc>
        <w:tc>
          <w:tcPr>
            <w:tcW w:w="971" w:type="dxa"/>
            <w:tcBorders>
              <w:bottom w:val="single" w:sz="4" w:space="0" w:color="auto"/>
            </w:tcBorders>
            <w:shd w:val="clear" w:color="auto" w:fill="DBE5F1"/>
          </w:tcPr>
          <w:p w14:paraId="736AA525" w14:textId="77777777" w:rsidR="00C60FB3" w:rsidRPr="009D3649" w:rsidRDefault="00C60FB3" w:rsidP="00FA2C18">
            <w:pPr>
              <w:tabs>
                <w:tab w:val="left" w:pos="810"/>
              </w:tabs>
              <w:jc w:val="center"/>
              <w:rPr>
                <w:b/>
                <w:sz w:val="18"/>
                <w:szCs w:val="18"/>
                <w:lang w:val="es-ES"/>
              </w:rPr>
            </w:pPr>
            <w:r w:rsidRPr="009D3649">
              <w:rPr>
                <w:rFonts w:eastAsia="Times New Roman"/>
                <w:b/>
                <w:sz w:val="16"/>
                <w:szCs w:val="16"/>
                <w:lang w:val="es-ES"/>
              </w:rPr>
              <w:t xml:space="preserve">Respuesta </w:t>
            </w:r>
            <w:r w:rsidRPr="009D3649">
              <w:rPr>
                <w:rFonts w:eastAsia="Times New Roman"/>
                <w:b/>
                <w:sz w:val="16"/>
                <w:szCs w:val="16"/>
                <w:lang w:val="es-ES"/>
              </w:rPr>
              <w:br/>
              <w:t>(Sí/No)</w:t>
            </w:r>
          </w:p>
        </w:tc>
      </w:tr>
      <w:tr w:rsidR="00C60FB3" w:rsidRPr="00FA2C18" w14:paraId="736AA529" w14:textId="77777777" w:rsidTr="00FA2C18">
        <w:tc>
          <w:tcPr>
            <w:tcW w:w="8635" w:type="dxa"/>
            <w:tcBorders>
              <w:bottom w:val="single" w:sz="4" w:space="0" w:color="auto"/>
            </w:tcBorders>
            <w:shd w:val="clear" w:color="auto" w:fill="auto"/>
          </w:tcPr>
          <w:p w14:paraId="736AA527" w14:textId="77777777" w:rsidR="00C60FB3" w:rsidRPr="009D3649" w:rsidRDefault="00C60FB3" w:rsidP="00FA2C18">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w:t>
            </w:r>
            <w:r w:rsidRPr="009D3649">
              <w:rPr>
                <w:rFonts w:eastAsia="Times New Roman"/>
                <w:sz w:val="18"/>
                <w:szCs w:val="18"/>
                <w:lang w:val="es-ES"/>
              </w:rPr>
              <w:tab/>
              <w:t xml:space="preserve">¿Puede el proyecto </w:t>
            </w:r>
            <w:r>
              <w:rPr>
                <w:rFonts w:eastAsia="Times New Roman"/>
                <w:sz w:val="18"/>
                <w:szCs w:val="18"/>
                <w:lang w:val="es-ES"/>
              </w:rPr>
              <w:t>traducirse en</w:t>
            </w:r>
            <w:r w:rsidRPr="009D3649">
              <w:rPr>
                <w:rFonts w:eastAsia="Times New Roman"/>
                <w:sz w:val="18"/>
                <w:szCs w:val="18"/>
                <w:lang w:val="es-ES"/>
              </w:rPr>
              <w:t xml:space="preserve"> impactos adversos relativos al disfrute de los derechos humanos (civiles, políticos, económicos, sociales o culturales) de la población afectada y particularmente de </w:t>
            </w:r>
            <w:r>
              <w:rPr>
                <w:rFonts w:eastAsia="Times New Roman"/>
                <w:sz w:val="18"/>
                <w:szCs w:val="18"/>
                <w:lang w:val="es-ES"/>
              </w:rPr>
              <w:t xml:space="preserve">los </w:t>
            </w:r>
            <w:r w:rsidRPr="009D3649">
              <w:rPr>
                <w:rFonts w:eastAsia="Times New Roman"/>
                <w:sz w:val="18"/>
                <w:szCs w:val="18"/>
                <w:lang w:val="es-ES"/>
              </w:rPr>
              <w:t>grupos marginados?</w:t>
            </w:r>
          </w:p>
        </w:tc>
        <w:tc>
          <w:tcPr>
            <w:tcW w:w="971" w:type="dxa"/>
            <w:tcBorders>
              <w:bottom w:val="single" w:sz="4" w:space="0" w:color="auto"/>
            </w:tcBorders>
            <w:shd w:val="clear" w:color="auto" w:fill="auto"/>
          </w:tcPr>
          <w:p w14:paraId="736AA528" w14:textId="05B43BA8" w:rsidR="000C50BC" w:rsidRPr="000C50BC" w:rsidRDefault="000C50BC" w:rsidP="00C04E4C">
            <w:pPr>
              <w:tabs>
                <w:tab w:val="left" w:pos="810"/>
              </w:tabs>
              <w:rPr>
                <w:sz w:val="18"/>
                <w:szCs w:val="18"/>
                <w:lang w:val="es-ES"/>
              </w:rPr>
            </w:pPr>
            <w:r>
              <w:rPr>
                <w:sz w:val="18"/>
                <w:szCs w:val="18"/>
                <w:lang w:val="es-ES"/>
              </w:rPr>
              <w:t>No</w:t>
            </w:r>
          </w:p>
        </w:tc>
      </w:tr>
      <w:tr w:rsidR="00C60FB3" w:rsidRPr="00FA2C18" w14:paraId="736AA52C" w14:textId="77777777" w:rsidTr="00FA2C18">
        <w:tc>
          <w:tcPr>
            <w:tcW w:w="8635" w:type="dxa"/>
            <w:tcBorders>
              <w:bottom w:val="single" w:sz="4" w:space="0" w:color="auto"/>
            </w:tcBorders>
            <w:shd w:val="clear" w:color="auto" w:fill="auto"/>
          </w:tcPr>
          <w:p w14:paraId="736AA52A" w14:textId="77777777" w:rsidR="00C60FB3" w:rsidRPr="009D3649" w:rsidRDefault="00C60FB3" w:rsidP="00FA2C18">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2.</w:t>
            </w:r>
            <w:r w:rsidRPr="009D3649">
              <w:rPr>
                <w:rFonts w:eastAsia="Times New Roman"/>
                <w:sz w:val="18"/>
                <w:szCs w:val="18"/>
                <w:lang w:val="es-ES"/>
              </w:rPr>
              <w:tab/>
              <w:t xml:space="preserve">¿Hay alguna probabilidad de que el proyecto tenga efectos adversos en materia de desigualdad o discriminación </w:t>
            </w:r>
            <w:r>
              <w:rPr>
                <w:rFonts w:eastAsia="Times New Roman"/>
                <w:sz w:val="18"/>
                <w:szCs w:val="18"/>
                <w:lang w:val="es-ES"/>
              </w:rPr>
              <w:t>para</w:t>
            </w:r>
            <w:r w:rsidRPr="009D3649">
              <w:rPr>
                <w:rFonts w:eastAsia="Times New Roman"/>
                <w:sz w:val="18"/>
                <w:szCs w:val="18"/>
                <w:lang w:val="es-ES"/>
              </w:rPr>
              <w:t xml:space="preserve"> las poblaciones afectadas, particularmente de las personas que viven en pobreza o grupos o individuos marginados o excluidos?</w:t>
            </w:r>
            <w:r w:rsidRPr="009D3649">
              <w:rPr>
                <w:rStyle w:val="Refdenotaalpie"/>
                <w:rFonts w:eastAsia="Times New Roman"/>
                <w:szCs w:val="18"/>
                <w:lang w:val="es-ES"/>
              </w:rPr>
              <w:footnoteReference w:id="3"/>
            </w:r>
          </w:p>
        </w:tc>
        <w:tc>
          <w:tcPr>
            <w:tcW w:w="971" w:type="dxa"/>
            <w:tcBorders>
              <w:bottom w:val="single" w:sz="4" w:space="0" w:color="auto"/>
            </w:tcBorders>
            <w:shd w:val="clear" w:color="auto" w:fill="auto"/>
          </w:tcPr>
          <w:p w14:paraId="736AA52B" w14:textId="24529DDC" w:rsidR="00C60FB3" w:rsidRPr="009D3649" w:rsidRDefault="008179FC" w:rsidP="00FA2C18">
            <w:pPr>
              <w:tabs>
                <w:tab w:val="left" w:pos="810"/>
              </w:tabs>
              <w:rPr>
                <w:sz w:val="18"/>
                <w:szCs w:val="18"/>
                <w:lang w:val="es-ES"/>
              </w:rPr>
            </w:pPr>
            <w:r>
              <w:rPr>
                <w:sz w:val="18"/>
                <w:szCs w:val="18"/>
                <w:lang w:val="es-ES"/>
              </w:rPr>
              <w:t>Sí</w:t>
            </w:r>
          </w:p>
        </w:tc>
      </w:tr>
      <w:tr w:rsidR="00C60FB3" w:rsidRPr="00FA2C18" w14:paraId="736AA52F" w14:textId="77777777" w:rsidTr="00FA2C18">
        <w:trPr>
          <w:trHeight w:val="768"/>
        </w:trPr>
        <w:tc>
          <w:tcPr>
            <w:tcW w:w="8635" w:type="dxa"/>
            <w:tcBorders>
              <w:bottom w:val="single" w:sz="4" w:space="0" w:color="auto"/>
            </w:tcBorders>
            <w:shd w:val="clear" w:color="auto" w:fill="auto"/>
          </w:tcPr>
          <w:p w14:paraId="736AA52D" w14:textId="77777777" w:rsidR="00C60FB3" w:rsidRPr="009D3649" w:rsidRDefault="00C60FB3" w:rsidP="00FA2C18">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3.</w:t>
            </w:r>
            <w:r w:rsidRPr="009D3649">
              <w:rPr>
                <w:rFonts w:eastAsia="Times New Roman"/>
                <w:sz w:val="18"/>
                <w:szCs w:val="18"/>
                <w:lang w:val="es-ES"/>
              </w:rPr>
              <w:tab/>
            </w:r>
            <w:r>
              <w:rPr>
                <w:rFonts w:eastAsia="Times New Roman"/>
                <w:sz w:val="18"/>
                <w:szCs w:val="18"/>
                <w:lang w:val="es-ES"/>
              </w:rPr>
              <w:t xml:space="preserve">¿Es posible que el </w:t>
            </w:r>
            <w:r w:rsidRPr="009D3649">
              <w:rPr>
                <w:rFonts w:eastAsia="Times New Roman"/>
                <w:sz w:val="18"/>
                <w:szCs w:val="18"/>
                <w:lang w:val="es-ES"/>
              </w:rPr>
              <w:t>proyecto restrin</w:t>
            </w:r>
            <w:r>
              <w:rPr>
                <w:rFonts w:eastAsia="Times New Roman"/>
                <w:sz w:val="18"/>
                <w:szCs w:val="18"/>
                <w:lang w:val="es-ES"/>
              </w:rPr>
              <w:t>ja</w:t>
            </w:r>
            <w:r w:rsidRPr="009D3649">
              <w:rPr>
                <w:rFonts w:eastAsia="Times New Roman"/>
                <w:sz w:val="18"/>
                <w:szCs w:val="18"/>
                <w:lang w:val="es-ES"/>
              </w:rPr>
              <w:t xml:space="preserve"> la disponibilidad, la calidad y el acceso a </w:t>
            </w:r>
            <w:r>
              <w:rPr>
                <w:rFonts w:eastAsia="Times New Roman"/>
                <w:sz w:val="18"/>
                <w:szCs w:val="18"/>
                <w:lang w:val="es-ES"/>
              </w:rPr>
              <w:t xml:space="preserve">los </w:t>
            </w:r>
            <w:r w:rsidRPr="009D3649">
              <w:rPr>
                <w:rFonts w:eastAsia="Times New Roman"/>
                <w:sz w:val="18"/>
                <w:szCs w:val="18"/>
                <w:lang w:val="es-ES"/>
              </w:rPr>
              <w:t>recursos o servicios básicos, en particular para los grupos o individuos marginados?</w:t>
            </w:r>
          </w:p>
        </w:tc>
        <w:tc>
          <w:tcPr>
            <w:tcW w:w="971" w:type="dxa"/>
            <w:tcBorders>
              <w:bottom w:val="single" w:sz="4" w:space="0" w:color="auto"/>
            </w:tcBorders>
            <w:shd w:val="clear" w:color="auto" w:fill="auto"/>
          </w:tcPr>
          <w:p w14:paraId="736AA52E" w14:textId="73849DBE" w:rsidR="00C60FB3" w:rsidRPr="009D3649" w:rsidRDefault="00C04E4C" w:rsidP="00FA2C18">
            <w:pPr>
              <w:tabs>
                <w:tab w:val="left" w:pos="810"/>
              </w:tabs>
              <w:rPr>
                <w:sz w:val="18"/>
                <w:szCs w:val="18"/>
                <w:lang w:val="es-ES"/>
              </w:rPr>
            </w:pPr>
            <w:r>
              <w:rPr>
                <w:sz w:val="18"/>
                <w:szCs w:val="18"/>
                <w:lang w:val="es-ES"/>
              </w:rPr>
              <w:t>No</w:t>
            </w:r>
          </w:p>
        </w:tc>
      </w:tr>
      <w:tr w:rsidR="00C60FB3" w:rsidRPr="00FA2C18" w14:paraId="736AA532" w14:textId="77777777" w:rsidTr="00FA2C18">
        <w:tc>
          <w:tcPr>
            <w:tcW w:w="8635" w:type="dxa"/>
            <w:tcBorders>
              <w:bottom w:val="single" w:sz="4" w:space="0" w:color="auto"/>
            </w:tcBorders>
            <w:shd w:val="clear" w:color="auto" w:fill="auto"/>
          </w:tcPr>
          <w:p w14:paraId="736AA530" w14:textId="77777777" w:rsidR="00C60FB3" w:rsidRPr="009D3649" w:rsidRDefault="00C60FB3" w:rsidP="00FA2C18">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4.</w:t>
            </w:r>
            <w:r w:rsidRPr="009D3649">
              <w:rPr>
                <w:rFonts w:eastAsia="Times New Roman"/>
                <w:sz w:val="18"/>
                <w:szCs w:val="18"/>
                <w:lang w:val="es-ES"/>
              </w:rPr>
              <w:tab/>
              <w:t>¿Existe alguna probabilidad de que el proyecto excluya a posibles actores claves afectados, en particular a grupos marginados, de participar plenamente en decisiones que los afectan?</w:t>
            </w:r>
          </w:p>
        </w:tc>
        <w:tc>
          <w:tcPr>
            <w:tcW w:w="971" w:type="dxa"/>
            <w:tcBorders>
              <w:bottom w:val="single" w:sz="4" w:space="0" w:color="auto"/>
            </w:tcBorders>
            <w:shd w:val="clear" w:color="auto" w:fill="auto"/>
          </w:tcPr>
          <w:p w14:paraId="736AA531" w14:textId="54185B01" w:rsidR="00C60FB3" w:rsidRPr="008179FC" w:rsidRDefault="00C04E4C" w:rsidP="00FA2C18">
            <w:pPr>
              <w:tabs>
                <w:tab w:val="left" w:pos="810"/>
              </w:tabs>
              <w:rPr>
                <w:sz w:val="18"/>
                <w:szCs w:val="18"/>
                <w:lang w:val="es-ES"/>
              </w:rPr>
            </w:pPr>
            <w:r w:rsidRPr="008179FC">
              <w:rPr>
                <w:sz w:val="18"/>
                <w:szCs w:val="18"/>
                <w:lang w:val="es-ES"/>
              </w:rPr>
              <w:t>Sí</w:t>
            </w:r>
          </w:p>
        </w:tc>
      </w:tr>
      <w:tr w:rsidR="00C60FB3" w:rsidRPr="00FA2C18" w14:paraId="736AA538" w14:textId="77777777" w:rsidTr="00FA2C18">
        <w:tc>
          <w:tcPr>
            <w:tcW w:w="8635" w:type="dxa"/>
            <w:tcBorders>
              <w:bottom w:val="single" w:sz="4" w:space="0" w:color="auto"/>
            </w:tcBorders>
            <w:shd w:val="clear" w:color="auto" w:fill="auto"/>
          </w:tcPr>
          <w:p w14:paraId="736AA536" w14:textId="77777777" w:rsidR="00C60FB3" w:rsidRPr="009D3649" w:rsidDel="00074D34" w:rsidRDefault="00C60FB3" w:rsidP="00FA2C18">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6.</w:t>
            </w:r>
            <w:r w:rsidRPr="009D3649">
              <w:rPr>
                <w:rFonts w:eastAsia="Times New Roman"/>
                <w:sz w:val="18"/>
                <w:szCs w:val="18"/>
                <w:lang w:val="es-ES"/>
              </w:rPr>
              <w:tab/>
              <w:t xml:space="preserve">¿Hay algún riesgo de que los </w:t>
            </w:r>
            <w:r>
              <w:rPr>
                <w:rFonts w:eastAsia="Times New Roman"/>
                <w:sz w:val="18"/>
                <w:szCs w:val="18"/>
                <w:lang w:val="es-ES"/>
              </w:rPr>
              <w:t xml:space="preserve">garantes de derechos no tengan </w:t>
            </w:r>
            <w:r w:rsidRPr="009D3649">
              <w:rPr>
                <w:rFonts w:eastAsia="Times New Roman"/>
                <w:sz w:val="18"/>
                <w:szCs w:val="18"/>
                <w:lang w:val="es-ES"/>
              </w:rPr>
              <w:t xml:space="preserve">la capacidad </w:t>
            </w:r>
            <w:r>
              <w:rPr>
                <w:rFonts w:eastAsia="Times New Roman"/>
                <w:sz w:val="18"/>
                <w:szCs w:val="18"/>
                <w:lang w:val="es-ES"/>
              </w:rPr>
              <w:t>necesaria para</w:t>
            </w:r>
            <w:r w:rsidRPr="009D3649">
              <w:rPr>
                <w:rFonts w:eastAsia="Times New Roman"/>
                <w:sz w:val="18"/>
                <w:szCs w:val="18"/>
                <w:lang w:val="es-ES"/>
              </w:rPr>
              <w:t xml:space="preserve"> </w:t>
            </w:r>
            <w:r>
              <w:rPr>
                <w:rFonts w:eastAsia="Times New Roman"/>
                <w:sz w:val="18"/>
                <w:szCs w:val="18"/>
                <w:lang w:val="es-ES"/>
              </w:rPr>
              <w:t>cumplir con</w:t>
            </w:r>
            <w:r w:rsidRPr="009D3649">
              <w:rPr>
                <w:rFonts w:eastAsia="Times New Roman"/>
                <w:sz w:val="18"/>
                <w:szCs w:val="18"/>
                <w:lang w:val="es-ES"/>
              </w:rPr>
              <w:t xml:space="preserve"> sus obligaciones en este proyecto?</w:t>
            </w:r>
          </w:p>
        </w:tc>
        <w:tc>
          <w:tcPr>
            <w:tcW w:w="971" w:type="dxa"/>
            <w:tcBorders>
              <w:bottom w:val="single" w:sz="4" w:space="0" w:color="auto"/>
            </w:tcBorders>
            <w:shd w:val="clear" w:color="auto" w:fill="auto"/>
          </w:tcPr>
          <w:p w14:paraId="736AA537" w14:textId="6060EE97" w:rsidR="00C60FB3" w:rsidRPr="009D3649" w:rsidRDefault="00C04E4C" w:rsidP="00FA2C18">
            <w:pPr>
              <w:tabs>
                <w:tab w:val="left" w:pos="810"/>
              </w:tabs>
              <w:rPr>
                <w:sz w:val="18"/>
                <w:szCs w:val="18"/>
                <w:lang w:val="es-ES"/>
              </w:rPr>
            </w:pPr>
            <w:r>
              <w:rPr>
                <w:sz w:val="18"/>
                <w:szCs w:val="18"/>
                <w:lang w:val="es-ES"/>
              </w:rPr>
              <w:t>No</w:t>
            </w:r>
          </w:p>
        </w:tc>
      </w:tr>
      <w:tr w:rsidR="00C60FB3" w:rsidRPr="00FA2C18" w14:paraId="736AA53B" w14:textId="77777777" w:rsidTr="00FA2C18">
        <w:tc>
          <w:tcPr>
            <w:tcW w:w="8635" w:type="dxa"/>
            <w:tcBorders>
              <w:bottom w:val="single" w:sz="4" w:space="0" w:color="auto"/>
            </w:tcBorders>
            <w:shd w:val="clear" w:color="auto" w:fill="auto"/>
          </w:tcPr>
          <w:p w14:paraId="736AA539" w14:textId="77777777" w:rsidR="00C60FB3" w:rsidRPr="009D3649" w:rsidRDefault="00C60FB3" w:rsidP="00FA2C18">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7.</w:t>
            </w:r>
            <w:r w:rsidRPr="009D3649">
              <w:rPr>
                <w:rFonts w:eastAsia="Times New Roman"/>
                <w:sz w:val="18"/>
                <w:szCs w:val="18"/>
                <w:lang w:val="es-ES"/>
              </w:rPr>
              <w:tab/>
              <w:t>¿Hay algún riesgo de que los titulares de los derechos no tengan la capacidad de reivindicar</w:t>
            </w:r>
            <w:r>
              <w:rPr>
                <w:rFonts w:eastAsia="Times New Roman"/>
                <w:sz w:val="18"/>
                <w:szCs w:val="18"/>
                <w:lang w:val="es-ES"/>
              </w:rPr>
              <w:t xml:space="preserve"> sus derechos</w:t>
            </w:r>
            <w:r w:rsidRPr="009D3649">
              <w:rPr>
                <w:rFonts w:eastAsia="Times New Roman"/>
                <w:sz w:val="18"/>
                <w:szCs w:val="18"/>
                <w:lang w:val="es-ES"/>
              </w:rPr>
              <w:t xml:space="preserve">? </w:t>
            </w:r>
          </w:p>
        </w:tc>
        <w:tc>
          <w:tcPr>
            <w:tcW w:w="971" w:type="dxa"/>
            <w:tcBorders>
              <w:bottom w:val="single" w:sz="4" w:space="0" w:color="auto"/>
            </w:tcBorders>
            <w:shd w:val="clear" w:color="auto" w:fill="auto"/>
          </w:tcPr>
          <w:p w14:paraId="736AA53A" w14:textId="42E59D88" w:rsidR="00C60FB3" w:rsidRPr="009D3649" w:rsidRDefault="00C04E4C" w:rsidP="00FA2C18">
            <w:pPr>
              <w:tabs>
                <w:tab w:val="left" w:pos="810"/>
              </w:tabs>
              <w:rPr>
                <w:sz w:val="18"/>
                <w:szCs w:val="18"/>
                <w:lang w:val="es-ES"/>
              </w:rPr>
            </w:pPr>
            <w:r>
              <w:rPr>
                <w:sz w:val="18"/>
                <w:szCs w:val="18"/>
                <w:lang w:val="es-ES"/>
              </w:rPr>
              <w:t>No</w:t>
            </w:r>
          </w:p>
        </w:tc>
      </w:tr>
      <w:tr w:rsidR="00C60FB3" w:rsidRPr="00FA2C18" w14:paraId="736AA53E" w14:textId="77777777" w:rsidTr="00FA2C18">
        <w:tc>
          <w:tcPr>
            <w:tcW w:w="8635" w:type="dxa"/>
            <w:tcBorders>
              <w:bottom w:val="single" w:sz="4" w:space="0" w:color="auto"/>
            </w:tcBorders>
            <w:shd w:val="clear" w:color="auto" w:fill="auto"/>
          </w:tcPr>
          <w:p w14:paraId="736AA53C" w14:textId="77777777" w:rsidR="00C60FB3" w:rsidRPr="009D3649" w:rsidRDefault="00C60FB3" w:rsidP="00FA2C18">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8.</w:t>
            </w:r>
            <w:r w:rsidRPr="009D3649">
              <w:rPr>
                <w:rFonts w:eastAsia="Times New Roman"/>
                <w:sz w:val="18"/>
                <w:szCs w:val="18"/>
                <w:lang w:val="es-ES"/>
              </w:rPr>
              <w:tab/>
              <w:t xml:space="preserve">Habiendo tenido la oportunidad de hacerlo, ¿las comunidades o individuos locales han planteado inquietudes en materia de derechos humanos </w:t>
            </w:r>
            <w:r>
              <w:rPr>
                <w:rFonts w:eastAsia="Times New Roman"/>
                <w:sz w:val="18"/>
                <w:szCs w:val="18"/>
                <w:lang w:val="es-ES"/>
              </w:rPr>
              <w:t xml:space="preserve">con </w:t>
            </w:r>
            <w:r w:rsidRPr="009D3649">
              <w:rPr>
                <w:rFonts w:eastAsia="Times New Roman"/>
                <w:sz w:val="18"/>
                <w:szCs w:val="18"/>
                <w:lang w:val="es-ES"/>
              </w:rPr>
              <w:t xml:space="preserve">respecto </w:t>
            </w:r>
            <w:r>
              <w:rPr>
                <w:rFonts w:eastAsia="Times New Roman"/>
                <w:sz w:val="18"/>
                <w:szCs w:val="18"/>
                <w:lang w:val="es-ES"/>
              </w:rPr>
              <w:t>a</w:t>
            </w:r>
            <w:r w:rsidRPr="009D3649">
              <w:rPr>
                <w:rFonts w:eastAsia="Times New Roman"/>
                <w:sz w:val="18"/>
                <w:szCs w:val="18"/>
                <w:lang w:val="es-ES"/>
              </w:rPr>
              <w:t>l proyecto durante el proceso de involucramiento de los actores claves?</w:t>
            </w:r>
          </w:p>
        </w:tc>
        <w:tc>
          <w:tcPr>
            <w:tcW w:w="971" w:type="dxa"/>
            <w:tcBorders>
              <w:bottom w:val="single" w:sz="4" w:space="0" w:color="auto"/>
            </w:tcBorders>
            <w:shd w:val="clear" w:color="auto" w:fill="auto"/>
          </w:tcPr>
          <w:p w14:paraId="736AA53D" w14:textId="10C051B8" w:rsidR="00C60FB3" w:rsidRPr="009D3649" w:rsidRDefault="00C04E4C" w:rsidP="00FA2C18">
            <w:pPr>
              <w:tabs>
                <w:tab w:val="left" w:pos="810"/>
              </w:tabs>
              <w:rPr>
                <w:sz w:val="18"/>
                <w:szCs w:val="18"/>
                <w:lang w:val="es-ES"/>
              </w:rPr>
            </w:pPr>
            <w:r>
              <w:rPr>
                <w:sz w:val="18"/>
                <w:szCs w:val="18"/>
                <w:lang w:val="es-ES"/>
              </w:rPr>
              <w:t>No</w:t>
            </w:r>
          </w:p>
        </w:tc>
      </w:tr>
      <w:tr w:rsidR="00C60FB3" w:rsidRPr="00FA2C18" w14:paraId="736AA541" w14:textId="77777777" w:rsidTr="00FA2C18">
        <w:tc>
          <w:tcPr>
            <w:tcW w:w="8635" w:type="dxa"/>
            <w:tcBorders>
              <w:bottom w:val="single" w:sz="4" w:space="0" w:color="auto"/>
            </w:tcBorders>
            <w:shd w:val="clear" w:color="auto" w:fill="auto"/>
          </w:tcPr>
          <w:p w14:paraId="736AA53F" w14:textId="77777777" w:rsidR="00C60FB3" w:rsidRPr="009D3649" w:rsidRDefault="00C60FB3" w:rsidP="00FA2C18">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9.</w:t>
            </w:r>
            <w:r w:rsidRPr="009D3649">
              <w:rPr>
                <w:rFonts w:eastAsia="Times New Roman"/>
                <w:sz w:val="18"/>
                <w:szCs w:val="18"/>
                <w:lang w:val="es-ES"/>
              </w:rPr>
              <w:tab/>
              <w:t>¿Hay algún riesgo de que el proyecto agrave conflictos o genere violencia entre comunidades e individuos afectados?</w:t>
            </w:r>
          </w:p>
        </w:tc>
        <w:tc>
          <w:tcPr>
            <w:tcW w:w="971" w:type="dxa"/>
            <w:tcBorders>
              <w:bottom w:val="single" w:sz="4" w:space="0" w:color="auto"/>
            </w:tcBorders>
            <w:shd w:val="clear" w:color="auto" w:fill="auto"/>
          </w:tcPr>
          <w:p w14:paraId="080FFE41" w14:textId="6B8D84F9" w:rsidR="00C60FB3" w:rsidRDefault="00C04E4C" w:rsidP="00FA2C18">
            <w:pPr>
              <w:tabs>
                <w:tab w:val="left" w:pos="810"/>
              </w:tabs>
              <w:rPr>
                <w:sz w:val="18"/>
                <w:szCs w:val="18"/>
                <w:lang w:val="es-ES"/>
              </w:rPr>
            </w:pPr>
            <w:r>
              <w:rPr>
                <w:sz w:val="18"/>
                <w:szCs w:val="18"/>
                <w:lang w:val="es-ES"/>
              </w:rPr>
              <w:t>No</w:t>
            </w:r>
          </w:p>
          <w:p w14:paraId="736AA540" w14:textId="3D0BC84D" w:rsidR="00C04E4C" w:rsidRPr="00C04E4C" w:rsidRDefault="00C04E4C" w:rsidP="00C04E4C">
            <w:pPr>
              <w:rPr>
                <w:sz w:val="18"/>
                <w:szCs w:val="18"/>
                <w:lang w:val="es-ES"/>
              </w:rPr>
            </w:pPr>
          </w:p>
        </w:tc>
      </w:tr>
      <w:tr w:rsidR="00C60FB3" w:rsidRPr="00D24B93" w14:paraId="736AA544" w14:textId="77777777" w:rsidTr="00FA2C18">
        <w:tc>
          <w:tcPr>
            <w:tcW w:w="8635" w:type="dxa"/>
            <w:tcBorders>
              <w:bottom w:val="single" w:sz="4" w:space="0" w:color="auto"/>
            </w:tcBorders>
            <w:shd w:val="clear" w:color="auto" w:fill="DBE5F1"/>
          </w:tcPr>
          <w:p w14:paraId="736AA542" w14:textId="77777777" w:rsidR="00C60FB3" w:rsidRPr="009D3649" w:rsidRDefault="00C60FB3" w:rsidP="00FA2C18">
            <w:pPr>
              <w:tabs>
                <w:tab w:val="left" w:pos="810"/>
              </w:tabs>
              <w:spacing w:before="120" w:after="120"/>
              <w:rPr>
                <w:b/>
                <w:sz w:val="18"/>
                <w:szCs w:val="18"/>
                <w:lang w:val="es-ES"/>
              </w:rPr>
            </w:pPr>
            <w:r w:rsidRPr="009D3649">
              <w:rPr>
                <w:b/>
                <w:sz w:val="18"/>
                <w:szCs w:val="18"/>
                <w:lang w:val="es-ES"/>
              </w:rPr>
              <w:t>Principio 2: Igualdad de género y empoderamiento de la mujer</w:t>
            </w:r>
          </w:p>
        </w:tc>
        <w:tc>
          <w:tcPr>
            <w:tcW w:w="971" w:type="dxa"/>
            <w:tcBorders>
              <w:bottom w:val="single" w:sz="4" w:space="0" w:color="auto"/>
            </w:tcBorders>
            <w:shd w:val="clear" w:color="auto" w:fill="DBE5F1"/>
          </w:tcPr>
          <w:p w14:paraId="736AA543" w14:textId="77777777" w:rsidR="00C60FB3" w:rsidRPr="00017EC8" w:rsidRDefault="00C60FB3" w:rsidP="00FA2C18">
            <w:pPr>
              <w:tabs>
                <w:tab w:val="left" w:pos="810"/>
              </w:tabs>
              <w:spacing w:before="120" w:after="120"/>
              <w:rPr>
                <w:b/>
                <w:sz w:val="18"/>
                <w:szCs w:val="18"/>
                <w:lang w:val="es-CL"/>
              </w:rPr>
            </w:pPr>
          </w:p>
        </w:tc>
      </w:tr>
      <w:tr w:rsidR="00C60FB3" w:rsidRPr="00FA2C18" w14:paraId="736AA547" w14:textId="77777777" w:rsidTr="00FA2C18">
        <w:tc>
          <w:tcPr>
            <w:tcW w:w="8635" w:type="dxa"/>
            <w:tcBorders>
              <w:bottom w:val="single" w:sz="4" w:space="0" w:color="auto"/>
            </w:tcBorders>
            <w:shd w:val="clear" w:color="auto" w:fill="auto"/>
          </w:tcPr>
          <w:p w14:paraId="736AA545" w14:textId="77777777" w:rsidR="00C60FB3" w:rsidRPr="009D3649" w:rsidRDefault="00C60FB3" w:rsidP="00FA2C18">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w:t>
            </w:r>
            <w:r w:rsidRPr="009D3649">
              <w:rPr>
                <w:rFonts w:eastAsia="Times New Roman"/>
                <w:sz w:val="18"/>
                <w:szCs w:val="18"/>
                <w:lang w:val="es-ES"/>
              </w:rPr>
              <w:tab/>
              <w:t>¿Existe alguna probabilidad de que el proyecto que se propone tenga impactos adversos sobre la igualdad de género y/o la situación de mujeres y niñas?</w:t>
            </w:r>
          </w:p>
        </w:tc>
        <w:tc>
          <w:tcPr>
            <w:tcW w:w="971" w:type="dxa"/>
            <w:tcBorders>
              <w:bottom w:val="single" w:sz="4" w:space="0" w:color="auto"/>
            </w:tcBorders>
            <w:shd w:val="clear" w:color="auto" w:fill="auto"/>
          </w:tcPr>
          <w:p w14:paraId="736AA546" w14:textId="5C765DCC" w:rsidR="00C60FB3" w:rsidRPr="00017EC8" w:rsidRDefault="00C04E4C" w:rsidP="00FA2C18">
            <w:pPr>
              <w:tabs>
                <w:tab w:val="left" w:pos="810"/>
              </w:tabs>
              <w:rPr>
                <w:sz w:val="18"/>
                <w:szCs w:val="18"/>
                <w:lang w:val="es-CL"/>
              </w:rPr>
            </w:pPr>
            <w:r>
              <w:rPr>
                <w:sz w:val="18"/>
                <w:szCs w:val="18"/>
                <w:lang w:val="es-CL"/>
              </w:rPr>
              <w:t>No</w:t>
            </w:r>
          </w:p>
        </w:tc>
      </w:tr>
      <w:tr w:rsidR="00C60FB3" w:rsidRPr="00FA2C18" w14:paraId="736AA54A" w14:textId="77777777" w:rsidTr="00FA2C18">
        <w:tc>
          <w:tcPr>
            <w:tcW w:w="8635" w:type="dxa"/>
            <w:tcBorders>
              <w:bottom w:val="single" w:sz="4" w:space="0" w:color="auto"/>
            </w:tcBorders>
            <w:shd w:val="clear" w:color="auto" w:fill="auto"/>
          </w:tcPr>
          <w:p w14:paraId="736AA548" w14:textId="77777777" w:rsidR="00C60FB3" w:rsidRPr="009D3649" w:rsidRDefault="00C60FB3" w:rsidP="00FA2C18">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2.</w:t>
            </w:r>
            <w:r w:rsidRPr="009D3649">
              <w:rPr>
                <w:rFonts w:eastAsia="Times New Roman"/>
                <w:sz w:val="18"/>
                <w:szCs w:val="18"/>
                <w:lang w:val="es-ES"/>
              </w:rPr>
              <w:tab/>
              <w:t>¿Po</w:t>
            </w:r>
            <w:r>
              <w:rPr>
                <w:rFonts w:eastAsia="Times New Roman"/>
                <w:sz w:val="18"/>
                <w:szCs w:val="18"/>
                <w:lang w:val="es-ES"/>
              </w:rPr>
              <w:t xml:space="preserve">tencialmente, </w:t>
            </w:r>
            <w:r w:rsidRPr="009D3649">
              <w:rPr>
                <w:rFonts w:eastAsia="Times New Roman"/>
                <w:sz w:val="18"/>
                <w:szCs w:val="18"/>
                <w:lang w:val="es-ES"/>
              </w:rPr>
              <w:t xml:space="preserve">el proyecto </w:t>
            </w:r>
            <w:r>
              <w:rPr>
                <w:rFonts w:eastAsia="Times New Roman"/>
                <w:sz w:val="18"/>
                <w:szCs w:val="18"/>
                <w:lang w:val="es-ES"/>
              </w:rPr>
              <w:t>podría</w:t>
            </w:r>
            <w:r w:rsidRPr="009D3649">
              <w:rPr>
                <w:rFonts w:eastAsia="Times New Roman"/>
                <w:sz w:val="18"/>
                <w:szCs w:val="18"/>
                <w:lang w:val="es-ES"/>
              </w:rPr>
              <w:t xml:space="preserve"> reproducir situaciones de discriminación contra la mujer sobre la base de su género, especialmente </w:t>
            </w:r>
            <w:r>
              <w:rPr>
                <w:rFonts w:eastAsia="Times New Roman"/>
                <w:sz w:val="18"/>
                <w:szCs w:val="18"/>
                <w:lang w:val="es-ES"/>
              </w:rPr>
              <w:t xml:space="preserve">con </w:t>
            </w:r>
            <w:r w:rsidRPr="009D3649">
              <w:rPr>
                <w:rFonts w:eastAsia="Times New Roman"/>
                <w:sz w:val="18"/>
                <w:szCs w:val="18"/>
                <w:lang w:val="es-ES"/>
              </w:rPr>
              <w:t xml:space="preserve">respecto </w:t>
            </w:r>
            <w:r>
              <w:rPr>
                <w:rFonts w:eastAsia="Times New Roman"/>
                <w:sz w:val="18"/>
                <w:szCs w:val="18"/>
                <w:lang w:val="es-ES"/>
              </w:rPr>
              <w:t>a</w:t>
            </w:r>
            <w:r w:rsidRPr="009D3649">
              <w:rPr>
                <w:rFonts w:eastAsia="Times New Roman"/>
                <w:sz w:val="18"/>
                <w:szCs w:val="18"/>
                <w:lang w:val="es-ES"/>
              </w:rPr>
              <w:t xml:space="preserve"> la participación en el diseño y la implementación y acceso a oportunidades y beneficios?</w:t>
            </w:r>
          </w:p>
        </w:tc>
        <w:tc>
          <w:tcPr>
            <w:tcW w:w="971" w:type="dxa"/>
            <w:tcBorders>
              <w:bottom w:val="single" w:sz="4" w:space="0" w:color="auto"/>
            </w:tcBorders>
            <w:shd w:val="clear" w:color="auto" w:fill="auto"/>
          </w:tcPr>
          <w:p w14:paraId="736AA549" w14:textId="3A7D5CD5" w:rsidR="00C60FB3" w:rsidRPr="00017EC8" w:rsidRDefault="00B46700" w:rsidP="00FA2C18">
            <w:pPr>
              <w:tabs>
                <w:tab w:val="left" w:pos="810"/>
              </w:tabs>
              <w:rPr>
                <w:sz w:val="18"/>
                <w:szCs w:val="18"/>
                <w:lang w:val="es-CL"/>
              </w:rPr>
            </w:pPr>
            <w:r>
              <w:rPr>
                <w:sz w:val="18"/>
                <w:szCs w:val="18"/>
                <w:lang w:val="es-CL"/>
              </w:rPr>
              <w:t>Sí</w:t>
            </w:r>
          </w:p>
        </w:tc>
      </w:tr>
      <w:tr w:rsidR="00C60FB3" w:rsidRPr="00D24B93" w14:paraId="736AA54D" w14:textId="77777777" w:rsidTr="00FA2C18">
        <w:tc>
          <w:tcPr>
            <w:tcW w:w="8635" w:type="dxa"/>
            <w:tcBorders>
              <w:bottom w:val="single" w:sz="4" w:space="0" w:color="auto"/>
            </w:tcBorders>
            <w:shd w:val="clear" w:color="auto" w:fill="auto"/>
          </w:tcPr>
          <w:p w14:paraId="736AA54B" w14:textId="77777777" w:rsidR="00C60FB3" w:rsidRPr="009D3649" w:rsidRDefault="00C60FB3" w:rsidP="00FA2C18">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3.</w:t>
            </w:r>
            <w:r w:rsidRPr="009D3649">
              <w:rPr>
                <w:rFonts w:eastAsia="Times New Roman"/>
                <w:sz w:val="18"/>
                <w:szCs w:val="18"/>
                <w:lang w:val="es-ES"/>
              </w:rPr>
              <w:tab/>
              <w:t xml:space="preserve">¿Los grupos/líderes mujeres han planteado inquietudes </w:t>
            </w:r>
            <w:r>
              <w:rPr>
                <w:rFonts w:eastAsia="Times New Roman"/>
                <w:sz w:val="18"/>
                <w:szCs w:val="18"/>
                <w:lang w:val="es-ES"/>
              </w:rPr>
              <w:t>en materia de</w:t>
            </w:r>
            <w:r w:rsidRPr="009D3649">
              <w:rPr>
                <w:rFonts w:eastAsia="Times New Roman"/>
                <w:sz w:val="18"/>
                <w:szCs w:val="18"/>
                <w:lang w:val="es-ES"/>
              </w:rPr>
              <w:t xml:space="preserve"> igualdad de género en relación con el proyecto durante el proceso de involucramiento de los actores claves y estas se han incorporado en la propuesta general del proyecto y en la evaluación de </w:t>
            </w:r>
            <w:r>
              <w:rPr>
                <w:rFonts w:eastAsia="Times New Roman"/>
                <w:sz w:val="18"/>
                <w:szCs w:val="18"/>
                <w:lang w:val="es-ES"/>
              </w:rPr>
              <w:t xml:space="preserve">los </w:t>
            </w:r>
            <w:r w:rsidRPr="009D3649">
              <w:rPr>
                <w:rFonts w:eastAsia="Times New Roman"/>
                <w:sz w:val="18"/>
                <w:szCs w:val="18"/>
                <w:lang w:val="es-ES"/>
              </w:rPr>
              <w:t>riesgo</w:t>
            </w:r>
            <w:r>
              <w:rPr>
                <w:rFonts w:eastAsia="Times New Roman"/>
                <w:sz w:val="18"/>
                <w:szCs w:val="18"/>
                <w:lang w:val="es-ES"/>
              </w:rPr>
              <w:t>s</w:t>
            </w:r>
            <w:r w:rsidRPr="009D3649">
              <w:rPr>
                <w:rFonts w:eastAsia="Times New Roman"/>
                <w:sz w:val="18"/>
                <w:szCs w:val="18"/>
                <w:lang w:val="es-ES"/>
              </w:rPr>
              <w:t>?</w:t>
            </w:r>
          </w:p>
        </w:tc>
        <w:tc>
          <w:tcPr>
            <w:tcW w:w="971" w:type="dxa"/>
            <w:tcBorders>
              <w:bottom w:val="single" w:sz="4" w:space="0" w:color="auto"/>
            </w:tcBorders>
            <w:shd w:val="clear" w:color="auto" w:fill="auto"/>
          </w:tcPr>
          <w:p w14:paraId="736AA54C" w14:textId="41E6B7D8" w:rsidR="00C60FB3" w:rsidRPr="00017EC8" w:rsidRDefault="00C04E4C" w:rsidP="00FA2C18">
            <w:pPr>
              <w:tabs>
                <w:tab w:val="left" w:pos="810"/>
              </w:tabs>
              <w:rPr>
                <w:sz w:val="18"/>
                <w:szCs w:val="18"/>
                <w:lang w:val="es-CL"/>
              </w:rPr>
            </w:pPr>
            <w:r>
              <w:rPr>
                <w:sz w:val="18"/>
                <w:szCs w:val="18"/>
                <w:lang w:val="es-CL"/>
              </w:rPr>
              <w:t xml:space="preserve">No se han planteado inquietudes. </w:t>
            </w:r>
          </w:p>
        </w:tc>
      </w:tr>
      <w:tr w:rsidR="00C60FB3" w:rsidRPr="00FA2C18" w14:paraId="736AA551" w14:textId="77777777" w:rsidTr="00FA2C18">
        <w:tc>
          <w:tcPr>
            <w:tcW w:w="8635" w:type="dxa"/>
            <w:tcBorders>
              <w:bottom w:val="single" w:sz="4" w:space="0" w:color="auto"/>
            </w:tcBorders>
            <w:shd w:val="clear" w:color="auto" w:fill="auto"/>
          </w:tcPr>
          <w:p w14:paraId="736AA54E" w14:textId="77777777" w:rsidR="00C60FB3" w:rsidRPr="009D3649" w:rsidRDefault="00C60FB3" w:rsidP="00FA2C18">
            <w:pPr>
              <w:tabs>
                <w:tab w:val="left" w:pos="900"/>
              </w:tabs>
              <w:spacing w:before="60" w:after="60"/>
              <w:ind w:left="567" w:hanging="567"/>
              <w:rPr>
                <w:rFonts w:eastAsia="Times New Roman"/>
                <w:sz w:val="18"/>
                <w:szCs w:val="18"/>
                <w:lang w:val="es-ES"/>
              </w:rPr>
            </w:pPr>
            <w:r>
              <w:rPr>
                <w:rFonts w:eastAsia="Times New Roman"/>
                <w:sz w:val="18"/>
                <w:szCs w:val="18"/>
                <w:lang w:val="es-ES"/>
              </w:rPr>
              <w:t>4</w:t>
            </w:r>
            <w:r w:rsidRPr="009D3649">
              <w:rPr>
                <w:rFonts w:eastAsia="Times New Roman"/>
                <w:sz w:val="18"/>
                <w:szCs w:val="18"/>
                <w:lang w:val="es-ES"/>
              </w:rPr>
              <w:t>.</w:t>
            </w:r>
            <w:r w:rsidRPr="009D3649">
              <w:rPr>
                <w:rFonts w:eastAsia="Times New Roman"/>
                <w:sz w:val="18"/>
                <w:szCs w:val="18"/>
                <w:lang w:val="es-ES"/>
              </w:rPr>
              <w:tab/>
              <w:t>¿Limitará el proyecto la habilidad de las mujeres de usar, desarrollar y proteger los recursos naturales, tomando en cuenta los distintos roles y posiciones de hombres y mujeres en el acceso a bienes y servicios ambientales?</w:t>
            </w:r>
          </w:p>
          <w:p w14:paraId="736AA54F" w14:textId="77777777" w:rsidR="00C60FB3" w:rsidRPr="009D3649" w:rsidRDefault="00C60FB3" w:rsidP="00FA2C18">
            <w:pPr>
              <w:tabs>
                <w:tab w:val="left" w:pos="900"/>
              </w:tabs>
              <w:spacing w:before="60" w:after="60"/>
              <w:ind w:left="567" w:hanging="567"/>
              <w:rPr>
                <w:rFonts w:eastAsia="Times New Roman"/>
                <w:i/>
                <w:sz w:val="18"/>
                <w:szCs w:val="18"/>
                <w:lang w:val="es-ES"/>
              </w:rPr>
            </w:pPr>
            <w:r w:rsidRPr="009D3649">
              <w:rPr>
                <w:sz w:val="18"/>
                <w:szCs w:val="18"/>
                <w:lang w:val="es-ES"/>
              </w:rPr>
              <w:tab/>
            </w:r>
            <w:r w:rsidRPr="009D3649">
              <w:rPr>
                <w:i/>
                <w:sz w:val="18"/>
                <w:szCs w:val="18"/>
                <w:lang w:val="es-ES"/>
              </w:rPr>
              <w:t>Por ejemplo, las actividades podrían desembocar en la degradación o agotamiento de los recursos naturales en comunidades que dependen de estos recursos para su sustento y bienestar.</w:t>
            </w:r>
          </w:p>
        </w:tc>
        <w:tc>
          <w:tcPr>
            <w:tcW w:w="971" w:type="dxa"/>
            <w:tcBorders>
              <w:bottom w:val="single" w:sz="4" w:space="0" w:color="auto"/>
            </w:tcBorders>
            <w:shd w:val="clear" w:color="auto" w:fill="auto"/>
          </w:tcPr>
          <w:p w14:paraId="736AA550" w14:textId="4E4761A9" w:rsidR="00C60FB3" w:rsidRPr="00017EC8" w:rsidRDefault="00C04E4C" w:rsidP="00FA2C18">
            <w:pPr>
              <w:tabs>
                <w:tab w:val="left" w:pos="810"/>
              </w:tabs>
              <w:rPr>
                <w:sz w:val="18"/>
                <w:szCs w:val="18"/>
                <w:lang w:val="es-CL"/>
              </w:rPr>
            </w:pPr>
            <w:r>
              <w:rPr>
                <w:sz w:val="18"/>
                <w:szCs w:val="18"/>
                <w:lang w:val="es-CL"/>
              </w:rPr>
              <w:t>No</w:t>
            </w:r>
          </w:p>
        </w:tc>
      </w:tr>
      <w:tr w:rsidR="00C60FB3" w:rsidRPr="00D24B93" w14:paraId="736AA554" w14:textId="77777777" w:rsidTr="00FA2C18">
        <w:tc>
          <w:tcPr>
            <w:tcW w:w="8635" w:type="dxa"/>
            <w:tcBorders>
              <w:bottom w:val="single" w:sz="4" w:space="0" w:color="auto"/>
            </w:tcBorders>
            <w:shd w:val="clear" w:color="auto" w:fill="DBE5F1"/>
          </w:tcPr>
          <w:p w14:paraId="736AA552" w14:textId="77777777" w:rsidR="00C60FB3" w:rsidRPr="009D3649" w:rsidRDefault="00C60FB3" w:rsidP="00FA2C18">
            <w:pPr>
              <w:tabs>
                <w:tab w:val="left" w:pos="810"/>
              </w:tabs>
              <w:spacing w:before="120" w:after="120"/>
              <w:rPr>
                <w:rFonts w:eastAsia="Times New Roman"/>
                <w:b/>
                <w:sz w:val="18"/>
                <w:szCs w:val="18"/>
                <w:lang w:val="es-ES"/>
              </w:rPr>
            </w:pPr>
            <w:r w:rsidRPr="009D3649">
              <w:rPr>
                <w:b/>
                <w:sz w:val="18"/>
                <w:szCs w:val="18"/>
                <w:lang w:val="es-ES"/>
              </w:rPr>
              <w:t>Principio 3</w:t>
            </w:r>
            <w:r>
              <w:rPr>
                <w:b/>
                <w:sz w:val="18"/>
                <w:szCs w:val="18"/>
                <w:lang w:val="es-ES"/>
              </w:rPr>
              <w:t xml:space="preserve">: </w:t>
            </w:r>
            <w:r w:rsidRPr="009D3649">
              <w:rPr>
                <w:b/>
                <w:sz w:val="18"/>
                <w:szCs w:val="18"/>
                <w:lang w:val="es-ES"/>
              </w:rPr>
              <w:t xml:space="preserve">Sostenibilidad ambiental: </w:t>
            </w:r>
            <w:r w:rsidRPr="009D3649">
              <w:rPr>
                <w:sz w:val="18"/>
                <w:szCs w:val="18"/>
                <w:lang w:val="es-ES"/>
              </w:rPr>
              <w:t xml:space="preserve">Las preguntas </w:t>
            </w:r>
            <w:r>
              <w:rPr>
                <w:sz w:val="18"/>
                <w:szCs w:val="18"/>
                <w:lang w:val="es-ES"/>
              </w:rPr>
              <w:t>referidas al</w:t>
            </w:r>
            <w:r w:rsidRPr="009D3649">
              <w:rPr>
                <w:sz w:val="18"/>
                <w:szCs w:val="18"/>
                <w:lang w:val="es-ES"/>
              </w:rPr>
              <w:t xml:space="preserve"> diagnóstico de los riesgos ambientales se incluyen en las preguntas relacionadas con el estándar específico a continuación.</w:t>
            </w:r>
          </w:p>
        </w:tc>
        <w:tc>
          <w:tcPr>
            <w:tcW w:w="971" w:type="dxa"/>
            <w:tcBorders>
              <w:bottom w:val="single" w:sz="4" w:space="0" w:color="auto"/>
            </w:tcBorders>
            <w:shd w:val="clear" w:color="auto" w:fill="DBE5F1"/>
          </w:tcPr>
          <w:p w14:paraId="736AA553" w14:textId="77777777" w:rsidR="00C60FB3" w:rsidRPr="00017EC8" w:rsidRDefault="00C60FB3" w:rsidP="00FA2C18">
            <w:pPr>
              <w:tabs>
                <w:tab w:val="left" w:pos="810"/>
              </w:tabs>
              <w:rPr>
                <w:sz w:val="18"/>
                <w:szCs w:val="18"/>
                <w:lang w:val="es-CL"/>
              </w:rPr>
            </w:pPr>
          </w:p>
        </w:tc>
      </w:tr>
      <w:tr w:rsidR="00C60FB3" w:rsidRPr="00D24B93" w14:paraId="736AA557" w14:textId="77777777" w:rsidTr="00FA2C18">
        <w:tc>
          <w:tcPr>
            <w:tcW w:w="8635" w:type="dxa"/>
            <w:tcBorders>
              <w:bottom w:val="single" w:sz="4" w:space="0" w:color="auto"/>
            </w:tcBorders>
            <w:shd w:val="clear" w:color="auto" w:fill="auto"/>
          </w:tcPr>
          <w:p w14:paraId="736AA555" w14:textId="77777777" w:rsidR="00C60FB3" w:rsidRPr="007C0276" w:rsidRDefault="00C60FB3" w:rsidP="00FA2C18">
            <w:pPr>
              <w:tabs>
                <w:tab w:val="left" w:pos="810"/>
              </w:tabs>
              <w:rPr>
                <w:rFonts w:eastAsia="Times New Roman"/>
                <w:b/>
                <w:sz w:val="18"/>
                <w:szCs w:val="18"/>
                <w:lang w:val="es-CL"/>
              </w:rPr>
            </w:pPr>
          </w:p>
        </w:tc>
        <w:tc>
          <w:tcPr>
            <w:tcW w:w="971" w:type="dxa"/>
            <w:tcBorders>
              <w:bottom w:val="single" w:sz="4" w:space="0" w:color="auto"/>
            </w:tcBorders>
            <w:shd w:val="clear" w:color="auto" w:fill="auto"/>
          </w:tcPr>
          <w:p w14:paraId="736AA556" w14:textId="77777777" w:rsidR="00C60FB3" w:rsidRPr="00017EC8" w:rsidRDefault="00C60FB3" w:rsidP="00FA2C18">
            <w:pPr>
              <w:tabs>
                <w:tab w:val="left" w:pos="810"/>
              </w:tabs>
              <w:rPr>
                <w:sz w:val="18"/>
                <w:szCs w:val="18"/>
                <w:lang w:val="es-CL"/>
              </w:rPr>
            </w:pPr>
          </w:p>
        </w:tc>
      </w:tr>
      <w:tr w:rsidR="00C60FB3" w:rsidRPr="00D24B93" w14:paraId="736AA55A" w14:textId="77777777" w:rsidTr="00FA2C18">
        <w:tc>
          <w:tcPr>
            <w:tcW w:w="8635" w:type="dxa"/>
            <w:tcBorders>
              <w:bottom w:val="single" w:sz="4" w:space="0" w:color="auto"/>
            </w:tcBorders>
            <w:shd w:val="clear" w:color="auto" w:fill="DBE5F1"/>
            <w:vAlign w:val="center"/>
          </w:tcPr>
          <w:p w14:paraId="736AA558" w14:textId="77777777" w:rsidR="00C60FB3" w:rsidRPr="009D3649" w:rsidRDefault="00C60FB3" w:rsidP="00FA2C18">
            <w:pPr>
              <w:tabs>
                <w:tab w:val="left" w:pos="570"/>
              </w:tabs>
              <w:spacing w:before="120" w:after="120"/>
              <w:rPr>
                <w:rFonts w:eastAsia="Times New Roman"/>
                <w:b/>
                <w:sz w:val="18"/>
                <w:szCs w:val="18"/>
                <w:lang w:val="es-ES"/>
              </w:rPr>
            </w:pPr>
            <w:r w:rsidRPr="009D3649">
              <w:rPr>
                <w:rFonts w:eastAsia="Times New Roman"/>
                <w:b/>
                <w:sz w:val="18"/>
                <w:szCs w:val="18"/>
                <w:lang w:val="es-ES"/>
              </w:rPr>
              <w:lastRenderedPageBreak/>
              <w:t xml:space="preserve">Estándar 1: Conservación de la biodiversidad y gestión sostenible de los recursos naturales </w:t>
            </w:r>
          </w:p>
        </w:tc>
        <w:tc>
          <w:tcPr>
            <w:tcW w:w="971" w:type="dxa"/>
            <w:tcBorders>
              <w:bottom w:val="single" w:sz="4" w:space="0" w:color="auto"/>
            </w:tcBorders>
            <w:shd w:val="clear" w:color="auto" w:fill="DBE5F1"/>
          </w:tcPr>
          <w:p w14:paraId="736AA559" w14:textId="77777777" w:rsidR="00C60FB3" w:rsidRPr="00017EC8" w:rsidRDefault="00C60FB3" w:rsidP="00FA2C18">
            <w:pPr>
              <w:rPr>
                <w:rFonts w:eastAsia="Times New Roman"/>
                <w:b/>
                <w:sz w:val="18"/>
                <w:szCs w:val="18"/>
                <w:lang w:val="es-CL"/>
              </w:rPr>
            </w:pPr>
          </w:p>
        </w:tc>
      </w:tr>
      <w:tr w:rsidR="00C60FB3" w:rsidRPr="00FA2C18" w14:paraId="736AA55D" w14:textId="77777777" w:rsidTr="00FA2C18">
        <w:tc>
          <w:tcPr>
            <w:tcW w:w="8635" w:type="dxa"/>
            <w:shd w:val="clear" w:color="auto" w:fill="auto"/>
          </w:tcPr>
          <w:p w14:paraId="736AA55B" w14:textId="77777777" w:rsidR="00C60FB3" w:rsidRPr="009D3649" w:rsidRDefault="00C60FB3" w:rsidP="00FA2C18">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 xml:space="preserve">1.1 </w:t>
            </w:r>
            <w:r w:rsidRPr="009D3649">
              <w:rPr>
                <w:rFonts w:eastAsia="Times New Roman"/>
                <w:sz w:val="18"/>
                <w:szCs w:val="18"/>
                <w:lang w:val="es-ES"/>
              </w:rPr>
              <w:tab/>
              <w:t xml:space="preserve">¿Podría el proyecto </w:t>
            </w:r>
            <w:r>
              <w:rPr>
                <w:rFonts w:eastAsia="Times New Roman"/>
                <w:sz w:val="18"/>
                <w:szCs w:val="18"/>
                <w:lang w:val="es-ES"/>
              </w:rPr>
              <w:t>afectar</w:t>
            </w:r>
            <w:r w:rsidRPr="009D3649">
              <w:rPr>
                <w:rFonts w:eastAsia="Times New Roman"/>
                <w:sz w:val="18"/>
                <w:szCs w:val="18"/>
                <w:lang w:val="es-ES"/>
              </w:rPr>
              <w:t xml:space="preserve"> advers</w:t>
            </w:r>
            <w:r>
              <w:rPr>
                <w:rFonts w:eastAsia="Times New Roman"/>
                <w:sz w:val="18"/>
                <w:szCs w:val="18"/>
                <w:lang w:val="es-ES"/>
              </w:rPr>
              <w:t>amente</w:t>
            </w:r>
            <w:r w:rsidRPr="009D3649">
              <w:rPr>
                <w:rFonts w:eastAsia="Times New Roman"/>
                <w:sz w:val="18"/>
                <w:szCs w:val="18"/>
                <w:lang w:val="es-ES"/>
              </w:rPr>
              <w:t xml:space="preserve"> los hábitats (por ejemplo, hábitats modificados, naturales y críticos) y/o en los ecosistemas o los servicios que estos prestan?</w:t>
            </w:r>
            <w:r w:rsidRPr="009D3649">
              <w:rPr>
                <w:rFonts w:eastAsia="Times New Roman"/>
                <w:sz w:val="18"/>
                <w:szCs w:val="18"/>
                <w:lang w:val="es-ES"/>
              </w:rPr>
              <w:br/>
            </w:r>
            <w:r w:rsidRPr="009D3649">
              <w:rPr>
                <w:rFonts w:eastAsia="Times New Roman"/>
                <w:sz w:val="18"/>
                <w:szCs w:val="18"/>
                <w:lang w:val="es-ES"/>
              </w:rPr>
              <w:br/>
            </w:r>
            <w:r w:rsidRPr="009D3649">
              <w:rPr>
                <w:rFonts w:eastAsia="Times New Roman"/>
                <w:i/>
                <w:sz w:val="18"/>
                <w:szCs w:val="18"/>
                <w:lang w:val="es-ES"/>
              </w:rPr>
              <w:t xml:space="preserve">Por ejemplo, a través de la pérdida, la conversión, la degradación o la fragmentación de los hábitats y los cambios hidrológicos. </w:t>
            </w:r>
          </w:p>
        </w:tc>
        <w:tc>
          <w:tcPr>
            <w:tcW w:w="971" w:type="dxa"/>
            <w:shd w:val="clear" w:color="auto" w:fill="auto"/>
          </w:tcPr>
          <w:p w14:paraId="736AA55C" w14:textId="2DBFA9A3" w:rsidR="00C60FB3" w:rsidRPr="00017EC8" w:rsidRDefault="00C04E4C" w:rsidP="00FA2C18">
            <w:pPr>
              <w:rPr>
                <w:rFonts w:eastAsia="Times New Roman"/>
                <w:sz w:val="18"/>
                <w:szCs w:val="18"/>
                <w:lang w:val="es-CL"/>
              </w:rPr>
            </w:pPr>
            <w:r>
              <w:rPr>
                <w:rFonts w:eastAsia="Times New Roman"/>
                <w:sz w:val="18"/>
                <w:szCs w:val="18"/>
                <w:lang w:val="es-CL"/>
              </w:rPr>
              <w:t>No</w:t>
            </w:r>
          </w:p>
        </w:tc>
      </w:tr>
      <w:tr w:rsidR="00C60FB3" w:rsidRPr="00FA2C18" w14:paraId="736AA560" w14:textId="77777777" w:rsidTr="00FA2C18">
        <w:tc>
          <w:tcPr>
            <w:tcW w:w="8635" w:type="dxa"/>
            <w:tcBorders>
              <w:bottom w:val="single" w:sz="4" w:space="0" w:color="auto"/>
            </w:tcBorders>
            <w:shd w:val="clear" w:color="auto" w:fill="auto"/>
          </w:tcPr>
          <w:p w14:paraId="736AA55E" w14:textId="77777777" w:rsidR="00C60FB3" w:rsidRPr="009D3649" w:rsidRDefault="00C60FB3" w:rsidP="00FA2C18">
            <w:pPr>
              <w:tabs>
                <w:tab w:val="left" w:pos="900"/>
              </w:tabs>
              <w:autoSpaceDE w:val="0"/>
              <w:autoSpaceDN w:val="0"/>
              <w:adjustRightInd w:val="0"/>
              <w:spacing w:before="60" w:after="60"/>
              <w:ind w:left="567" w:hanging="567"/>
              <w:rPr>
                <w:rFonts w:eastAsia="Times New Roman"/>
                <w:color w:val="000000"/>
                <w:sz w:val="18"/>
                <w:szCs w:val="18"/>
                <w:lang w:val="es-ES"/>
              </w:rPr>
            </w:pPr>
            <w:r w:rsidRPr="009D3649">
              <w:rPr>
                <w:rFonts w:eastAsia="Times New Roman"/>
                <w:bCs/>
                <w:color w:val="000000"/>
                <w:sz w:val="18"/>
                <w:szCs w:val="18"/>
                <w:lang w:val="es-ES"/>
              </w:rPr>
              <w:t>1.2</w:t>
            </w:r>
            <w:r w:rsidRPr="009D3649">
              <w:rPr>
                <w:rFonts w:eastAsia="Times New Roman"/>
                <w:bCs/>
                <w:color w:val="000000"/>
                <w:sz w:val="18"/>
                <w:szCs w:val="18"/>
                <w:lang w:val="es-ES"/>
              </w:rPr>
              <w:tab/>
              <w:t>¿Se encuentran algunas de las actividades propuestas para el proyecto dentro de hábitats críticos y/o zonas ambientalmente sensibles o sus alrededores, incluidas áreas protegidas legalmente (por ejemplo, reservas naturales, parques nacionales), zonas cuya protección ha sido propuesta o áreas reconocidas como tal por fuentes validadas y/o pueblos indígenas o comunidades locales?</w:t>
            </w:r>
          </w:p>
        </w:tc>
        <w:tc>
          <w:tcPr>
            <w:tcW w:w="971" w:type="dxa"/>
            <w:tcBorders>
              <w:bottom w:val="single" w:sz="4" w:space="0" w:color="auto"/>
            </w:tcBorders>
            <w:shd w:val="clear" w:color="auto" w:fill="auto"/>
          </w:tcPr>
          <w:p w14:paraId="736AA55F" w14:textId="01D4AD3A" w:rsidR="00C60FB3" w:rsidRPr="00017EC8" w:rsidRDefault="00C04E4C" w:rsidP="00FA2C18">
            <w:pPr>
              <w:rPr>
                <w:rFonts w:eastAsia="Times New Roman"/>
                <w:sz w:val="18"/>
                <w:szCs w:val="18"/>
                <w:lang w:val="es-CL"/>
              </w:rPr>
            </w:pPr>
            <w:r>
              <w:rPr>
                <w:rFonts w:eastAsia="Times New Roman"/>
                <w:sz w:val="18"/>
                <w:szCs w:val="18"/>
                <w:lang w:val="es-CL"/>
              </w:rPr>
              <w:t>No</w:t>
            </w:r>
          </w:p>
        </w:tc>
      </w:tr>
      <w:tr w:rsidR="00C60FB3" w:rsidRPr="00FA2C18" w14:paraId="736AA563" w14:textId="77777777" w:rsidTr="00FA2C18">
        <w:tc>
          <w:tcPr>
            <w:tcW w:w="8635" w:type="dxa"/>
            <w:tcBorders>
              <w:bottom w:val="single" w:sz="4" w:space="0" w:color="auto"/>
            </w:tcBorders>
            <w:shd w:val="clear" w:color="auto" w:fill="auto"/>
          </w:tcPr>
          <w:p w14:paraId="736AA561" w14:textId="77777777" w:rsidR="00C60FB3" w:rsidRPr="009D3649" w:rsidRDefault="00C60FB3" w:rsidP="00FA2C18">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1.3</w:t>
            </w:r>
            <w:r w:rsidRPr="009D3649">
              <w:rPr>
                <w:rFonts w:eastAsia="Times New Roman"/>
                <w:sz w:val="18"/>
                <w:szCs w:val="18"/>
                <w:lang w:val="es-ES"/>
              </w:rPr>
              <w:tab/>
              <w:t xml:space="preserve">¿Involucra el proyecto cambios en el uso del suelo y los recursos que podrían </w:t>
            </w:r>
            <w:r>
              <w:rPr>
                <w:rFonts w:eastAsia="Times New Roman"/>
                <w:sz w:val="18"/>
                <w:szCs w:val="18"/>
                <w:lang w:val="es-ES"/>
              </w:rPr>
              <w:t xml:space="preserve">afectar </w:t>
            </w:r>
            <w:r w:rsidRPr="009D3649">
              <w:rPr>
                <w:rFonts w:eastAsia="Times New Roman"/>
                <w:sz w:val="18"/>
                <w:szCs w:val="18"/>
                <w:lang w:val="es-ES"/>
              </w:rPr>
              <w:t>advers</w:t>
            </w:r>
            <w:r>
              <w:rPr>
                <w:rFonts w:eastAsia="Times New Roman"/>
                <w:sz w:val="18"/>
                <w:szCs w:val="18"/>
                <w:lang w:val="es-ES"/>
              </w:rPr>
              <w:t>amente</w:t>
            </w:r>
            <w:r w:rsidRPr="009D3649">
              <w:rPr>
                <w:rFonts w:eastAsia="Times New Roman"/>
                <w:sz w:val="18"/>
                <w:szCs w:val="18"/>
                <w:lang w:val="es-ES"/>
              </w:rPr>
              <w:t xml:space="preserve"> los hábitats, los ecosistemas y/o </w:t>
            </w:r>
            <w:r>
              <w:rPr>
                <w:rFonts w:eastAsia="Times New Roman"/>
                <w:sz w:val="18"/>
                <w:szCs w:val="18"/>
                <w:lang w:val="es-ES"/>
              </w:rPr>
              <w:t>los medios de sustento? (Nota: S</w:t>
            </w:r>
            <w:r w:rsidRPr="009D3649">
              <w:rPr>
                <w:rFonts w:eastAsia="Times New Roman"/>
                <w:sz w:val="18"/>
                <w:szCs w:val="18"/>
                <w:lang w:val="es-ES"/>
              </w:rPr>
              <w:t>i se deben aplicar restricciones y/o limitaciones de acceso a las tierras, vea el Estándar 5).</w:t>
            </w:r>
          </w:p>
        </w:tc>
        <w:tc>
          <w:tcPr>
            <w:tcW w:w="971" w:type="dxa"/>
            <w:tcBorders>
              <w:bottom w:val="single" w:sz="4" w:space="0" w:color="auto"/>
            </w:tcBorders>
            <w:shd w:val="clear" w:color="auto" w:fill="auto"/>
          </w:tcPr>
          <w:p w14:paraId="736AA562" w14:textId="2784DDBD" w:rsidR="00C60FB3" w:rsidRPr="00017EC8" w:rsidRDefault="00C04E4C" w:rsidP="00FA2C18">
            <w:pPr>
              <w:rPr>
                <w:rFonts w:eastAsia="Times New Roman"/>
                <w:sz w:val="18"/>
                <w:szCs w:val="18"/>
                <w:lang w:val="es-CL"/>
              </w:rPr>
            </w:pPr>
            <w:r>
              <w:rPr>
                <w:rFonts w:eastAsia="Times New Roman"/>
                <w:sz w:val="18"/>
                <w:szCs w:val="18"/>
                <w:lang w:val="es-CL"/>
              </w:rPr>
              <w:t>No</w:t>
            </w:r>
          </w:p>
        </w:tc>
      </w:tr>
      <w:tr w:rsidR="00C60FB3" w:rsidRPr="00FA2C18" w14:paraId="736AA566" w14:textId="77777777" w:rsidTr="00FA2C18">
        <w:tc>
          <w:tcPr>
            <w:tcW w:w="8635" w:type="dxa"/>
            <w:tcBorders>
              <w:bottom w:val="single" w:sz="4" w:space="0" w:color="auto"/>
            </w:tcBorders>
            <w:shd w:val="clear" w:color="auto" w:fill="auto"/>
          </w:tcPr>
          <w:p w14:paraId="736AA564" w14:textId="77777777" w:rsidR="00C60FB3" w:rsidRPr="009D3649" w:rsidRDefault="00C60FB3" w:rsidP="00FA2C18">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1.4</w:t>
            </w:r>
            <w:r w:rsidRPr="009D3649">
              <w:rPr>
                <w:rFonts w:eastAsia="Times New Roman"/>
                <w:sz w:val="18"/>
                <w:szCs w:val="18"/>
                <w:lang w:val="es-ES"/>
              </w:rPr>
              <w:tab/>
              <w:t>¿Las actividades del proyecto plantean riesgos para especies en peligro de extinción?</w:t>
            </w:r>
          </w:p>
        </w:tc>
        <w:tc>
          <w:tcPr>
            <w:tcW w:w="971" w:type="dxa"/>
            <w:tcBorders>
              <w:bottom w:val="single" w:sz="4" w:space="0" w:color="auto"/>
            </w:tcBorders>
            <w:shd w:val="clear" w:color="auto" w:fill="auto"/>
          </w:tcPr>
          <w:p w14:paraId="736AA565" w14:textId="1611ECF2" w:rsidR="00C60FB3" w:rsidRPr="00017EC8" w:rsidRDefault="00C04E4C" w:rsidP="00FA2C18">
            <w:pPr>
              <w:rPr>
                <w:rFonts w:eastAsia="Times New Roman"/>
                <w:sz w:val="18"/>
                <w:szCs w:val="18"/>
                <w:lang w:val="es-CL"/>
              </w:rPr>
            </w:pPr>
            <w:r>
              <w:rPr>
                <w:rFonts w:eastAsia="Times New Roman"/>
                <w:sz w:val="18"/>
                <w:szCs w:val="18"/>
                <w:lang w:val="es-CL"/>
              </w:rPr>
              <w:t>No</w:t>
            </w:r>
          </w:p>
        </w:tc>
      </w:tr>
      <w:tr w:rsidR="00C60FB3" w:rsidRPr="00FA2C18" w14:paraId="736AA569" w14:textId="77777777" w:rsidTr="00FA2C18">
        <w:tc>
          <w:tcPr>
            <w:tcW w:w="8635" w:type="dxa"/>
            <w:tcBorders>
              <w:bottom w:val="single" w:sz="4" w:space="0" w:color="auto"/>
            </w:tcBorders>
            <w:shd w:val="clear" w:color="auto" w:fill="auto"/>
          </w:tcPr>
          <w:p w14:paraId="736AA567" w14:textId="77777777" w:rsidR="00C60FB3" w:rsidRPr="009D3649" w:rsidRDefault="00C60FB3" w:rsidP="00FA2C18">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1.5</w:t>
            </w:r>
            <w:r w:rsidRPr="009D3649">
              <w:rPr>
                <w:rFonts w:eastAsia="Times New Roman"/>
                <w:sz w:val="18"/>
                <w:szCs w:val="18"/>
                <w:lang w:val="es-ES"/>
              </w:rPr>
              <w:tab/>
              <w:t xml:space="preserve">¿El proyecto plantea el riesgo de introducción de especies exóticas invasivas? </w:t>
            </w:r>
          </w:p>
        </w:tc>
        <w:tc>
          <w:tcPr>
            <w:tcW w:w="971" w:type="dxa"/>
            <w:tcBorders>
              <w:bottom w:val="single" w:sz="4" w:space="0" w:color="auto"/>
            </w:tcBorders>
            <w:shd w:val="clear" w:color="auto" w:fill="auto"/>
          </w:tcPr>
          <w:p w14:paraId="736AA568" w14:textId="628204A6" w:rsidR="00C60FB3" w:rsidRPr="00017EC8" w:rsidRDefault="00C04E4C" w:rsidP="00FA2C18">
            <w:pPr>
              <w:rPr>
                <w:rFonts w:eastAsia="Times New Roman"/>
                <w:sz w:val="18"/>
                <w:szCs w:val="18"/>
                <w:lang w:val="es-CL"/>
              </w:rPr>
            </w:pPr>
            <w:r>
              <w:rPr>
                <w:rFonts w:eastAsia="Times New Roman"/>
                <w:sz w:val="18"/>
                <w:szCs w:val="18"/>
                <w:lang w:val="es-CL"/>
              </w:rPr>
              <w:t>No</w:t>
            </w:r>
          </w:p>
        </w:tc>
      </w:tr>
      <w:tr w:rsidR="00C60FB3" w:rsidRPr="00FA2C18" w14:paraId="736AA56C" w14:textId="77777777" w:rsidTr="00FA2C18">
        <w:tc>
          <w:tcPr>
            <w:tcW w:w="8635" w:type="dxa"/>
            <w:tcBorders>
              <w:bottom w:val="single" w:sz="4" w:space="0" w:color="auto"/>
            </w:tcBorders>
            <w:shd w:val="clear" w:color="auto" w:fill="auto"/>
          </w:tcPr>
          <w:p w14:paraId="736AA56A" w14:textId="77777777" w:rsidR="00C60FB3" w:rsidRPr="009D3649" w:rsidRDefault="00C60FB3" w:rsidP="00FA2C18">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1.6</w:t>
            </w:r>
            <w:r w:rsidRPr="009D3649">
              <w:rPr>
                <w:rFonts w:eastAsia="Times New Roman"/>
                <w:sz w:val="18"/>
                <w:szCs w:val="18"/>
                <w:lang w:val="es-ES"/>
              </w:rPr>
              <w:tab/>
              <w:t>¿Involucra el proyecto la cosecha de bosques naturales, desarrollo de plantaciones o reforestación?</w:t>
            </w:r>
          </w:p>
        </w:tc>
        <w:tc>
          <w:tcPr>
            <w:tcW w:w="971" w:type="dxa"/>
            <w:tcBorders>
              <w:bottom w:val="single" w:sz="4" w:space="0" w:color="auto"/>
            </w:tcBorders>
            <w:shd w:val="clear" w:color="auto" w:fill="auto"/>
          </w:tcPr>
          <w:p w14:paraId="736AA56B" w14:textId="6257F404" w:rsidR="00C60FB3" w:rsidRPr="00017EC8" w:rsidRDefault="00C04E4C" w:rsidP="00FA2C18">
            <w:pPr>
              <w:rPr>
                <w:rFonts w:eastAsia="Times New Roman"/>
                <w:sz w:val="18"/>
                <w:szCs w:val="18"/>
                <w:lang w:val="es-CL"/>
              </w:rPr>
            </w:pPr>
            <w:r>
              <w:rPr>
                <w:rFonts w:eastAsia="Times New Roman"/>
                <w:sz w:val="18"/>
                <w:szCs w:val="18"/>
                <w:lang w:val="es-CL"/>
              </w:rPr>
              <w:t>No</w:t>
            </w:r>
          </w:p>
        </w:tc>
      </w:tr>
      <w:tr w:rsidR="00C60FB3" w:rsidRPr="00FA2C18" w14:paraId="736AA56F" w14:textId="77777777" w:rsidTr="00FA2C18">
        <w:tc>
          <w:tcPr>
            <w:tcW w:w="8635" w:type="dxa"/>
            <w:tcBorders>
              <w:bottom w:val="single" w:sz="4" w:space="0" w:color="auto"/>
            </w:tcBorders>
            <w:shd w:val="clear" w:color="auto" w:fill="auto"/>
          </w:tcPr>
          <w:p w14:paraId="736AA56D" w14:textId="77777777" w:rsidR="00C60FB3" w:rsidRPr="009D3649" w:rsidRDefault="00C60FB3" w:rsidP="00FA2C18">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1.7</w:t>
            </w:r>
            <w:r w:rsidRPr="009D3649">
              <w:rPr>
                <w:rFonts w:eastAsia="Times New Roman"/>
                <w:sz w:val="18"/>
                <w:szCs w:val="18"/>
                <w:lang w:val="es-ES"/>
              </w:rPr>
              <w:tab/>
              <w:t>¿Involucra el proyecto la producción y/o cosecha de poblaciones de peces u otras especies acuáticas?</w:t>
            </w:r>
          </w:p>
        </w:tc>
        <w:tc>
          <w:tcPr>
            <w:tcW w:w="971" w:type="dxa"/>
            <w:tcBorders>
              <w:bottom w:val="single" w:sz="4" w:space="0" w:color="auto"/>
            </w:tcBorders>
            <w:shd w:val="clear" w:color="auto" w:fill="auto"/>
          </w:tcPr>
          <w:p w14:paraId="736AA56E" w14:textId="2480D8E8" w:rsidR="00C60FB3" w:rsidRPr="00017EC8" w:rsidRDefault="00C04E4C" w:rsidP="00FA2C18">
            <w:pPr>
              <w:rPr>
                <w:rFonts w:eastAsia="Times New Roman"/>
                <w:sz w:val="18"/>
                <w:szCs w:val="18"/>
                <w:lang w:val="es-CL"/>
              </w:rPr>
            </w:pPr>
            <w:r>
              <w:rPr>
                <w:rFonts w:eastAsia="Times New Roman"/>
                <w:sz w:val="18"/>
                <w:szCs w:val="18"/>
                <w:lang w:val="es-CL"/>
              </w:rPr>
              <w:t>No</w:t>
            </w:r>
          </w:p>
        </w:tc>
      </w:tr>
      <w:tr w:rsidR="00C60FB3" w:rsidRPr="00FA2C18" w14:paraId="736AA573" w14:textId="77777777" w:rsidTr="00FA2C18">
        <w:tc>
          <w:tcPr>
            <w:tcW w:w="8635" w:type="dxa"/>
            <w:tcBorders>
              <w:bottom w:val="single" w:sz="4" w:space="0" w:color="auto"/>
            </w:tcBorders>
            <w:shd w:val="clear" w:color="auto" w:fill="auto"/>
          </w:tcPr>
          <w:p w14:paraId="736AA570" w14:textId="77777777" w:rsidR="00C60FB3" w:rsidRPr="009D3649" w:rsidRDefault="00C60FB3" w:rsidP="00FA2C18">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1.8</w:t>
            </w:r>
            <w:r w:rsidRPr="009D3649">
              <w:rPr>
                <w:rFonts w:eastAsia="Times New Roman"/>
                <w:sz w:val="18"/>
                <w:szCs w:val="18"/>
                <w:lang w:val="es-ES"/>
              </w:rPr>
              <w:tab/>
              <w:t xml:space="preserve">¿Involucra el proyecto la extracción, el desvío o la acumulación significativa de aguas superficiales o subterráneas? </w:t>
            </w:r>
          </w:p>
          <w:p w14:paraId="736AA571" w14:textId="77777777" w:rsidR="00C60FB3" w:rsidRPr="009D3649" w:rsidRDefault="00C60FB3" w:rsidP="00FA2C18">
            <w:pPr>
              <w:tabs>
                <w:tab w:val="left" w:pos="900"/>
              </w:tabs>
              <w:spacing w:before="60" w:after="60"/>
              <w:ind w:left="567" w:hanging="567"/>
              <w:rPr>
                <w:rFonts w:eastAsia="Times New Roman"/>
                <w:i/>
                <w:sz w:val="18"/>
                <w:szCs w:val="18"/>
                <w:lang w:val="es-ES"/>
              </w:rPr>
            </w:pPr>
            <w:r w:rsidRPr="009D3649">
              <w:rPr>
                <w:rFonts w:eastAsia="Times New Roman"/>
                <w:sz w:val="18"/>
                <w:szCs w:val="18"/>
                <w:lang w:val="es-ES"/>
              </w:rPr>
              <w:tab/>
            </w:r>
            <w:r w:rsidRPr="009D3649">
              <w:rPr>
                <w:rFonts w:eastAsia="Times New Roman"/>
                <w:i/>
                <w:sz w:val="18"/>
                <w:szCs w:val="18"/>
                <w:lang w:val="es-ES"/>
              </w:rPr>
              <w:t>Por ejemplo, construcción de represas, embalses, desarrollo de cuencas fluviales, extracción de aguas subterráneas.</w:t>
            </w:r>
          </w:p>
        </w:tc>
        <w:tc>
          <w:tcPr>
            <w:tcW w:w="971" w:type="dxa"/>
            <w:tcBorders>
              <w:bottom w:val="single" w:sz="4" w:space="0" w:color="auto"/>
            </w:tcBorders>
            <w:shd w:val="clear" w:color="auto" w:fill="auto"/>
          </w:tcPr>
          <w:p w14:paraId="736AA572" w14:textId="794904E9" w:rsidR="00C60FB3" w:rsidRPr="00017EC8" w:rsidRDefault="00C04E4C" w:rsidP="00FA2C18">
            <w:pPr>
              <w:rPr>
                <w:rFonts w:eastAsia="Times New Roman"/>
                <w:sz w:val="18"/>
                <w:szCs w:val="18"/>
                <w:lang w:val="es-CL"/>
              </w:rPr>
            </w:pPr>
            <w:r>
              <w:rPr>
                <w:rFonts w:eastAsia="Times New Roman"/>
                <w:sz w:val="18"/>
                <w:szCs w:val="18"/>
                <w:lang w:val="es-CL"/>
              </w:rPr>
              <w:t>No</w:t>
            </w:r>
          </w:p>
        </w:tc>
      </w:tr>
      <w:tr w:rsidR="00C60FB3" w:rsidRPr="00FA2C18" w14:paraId="736AA576" w14:textId="77777777" w:rsidTr="00FA2C18">
        <w:tc>
          <w:tcPr>
            <w:tcW w:w="8635" w:type="dxa"/>
            <w:tcBorders>
              <w:bottom w:val="single" w:sz="4" w:space="0" w:color="auto"/>
            </w:tcBorders>
            <w:shd w:val="clear" w:color="auto" w:fill="auto"/>
          </w:tcPr>
          <w:p w14:paraId="736AA574" w14:textId="77777777" w:rsidR="00C60FB3" w:rsidRPr="009D3649" w:rsidRDefault="00C60FB3" w:rsidP="00FA2C18">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1.9</w:t>
            </w:r>
            <w:r w:rsidRPr="009D3649">
              <w:rPr>
                <w:rFonts w:eastAsia="Times New Roman"/>
                <w:sz w:val="18"/>
                <w:szCs w:val="18"/>
                <w:lang w:val="es-ES"/>
              </w:rPr>
              <w:tab/>
              <w:t xml:space="preserve">¿Involucra el proyecto el uso de recurso genéticos (es decir, recolección y/o cosecha, desarrollo comercial)? </w:t>
            </w:r>
          </w:p>
        </w:tc>
        <w:tc>
          <w:tcPr>
            <w:tcW w:w="971" w:type="dxa"/>
            <w:tcBorders>
              <w:bottom w:val="single" w:sz="4" w:space="0" w:color="auto"/>
            </w:tcBorders>
            <w:shd w:val="clear" w:color="auto" w:fill="auto"/>
          </w:tcPr>
          <w:p w14:paraId="736AA575" w14:textId="35B386ED" w:rsidR="00C60FB3" w:rsidRPr="00017EC8" w:rsidRDefault="00C04E4C" w:rsidP="00FA2C18">
            <w:pPr>
              <w:tabs>
                <w:tab w:val="left" w:pos="585"/>
              </w:tabs>
              <w:spacing w:before="60" w:after="60"/>
              <w:ind w:left="567" w:hanging="567"/>
              <w:rPr>
                <w:rFonts w:eastAsia="Times New Roman"/>
                <w:sz w:val="18"/>
                <w:szCs w:val="18"/>
                <w:lang w:val="es-CL"/>
              </w:rPr>
            </w:pPr>
            <w:r>
              <w:rPr>
                <w:rFonts w:eastAsia="Times New Roman"/>
                <w:sz w:val="18"/>
                <w:szCs w:val="18"/>
                <w:lang w:val="es-CL"/>
              </w:rPr>
              <w:t>No</w:t>
            </w:r>
          </w:p>
        </w:tc>
      </w:tr>
      <w:tr w:rsidR="00C60FB3" w:rsidRPr="00FA2C18" w14:paraId="736AA579" w14:textId="77777777" w:rsidTr="00FA2C18">
        <w:tc>
          <w:tcPr>
            <w:tcW w:w="8635" w:type="dxa"/>
            <w:tcBorders>
              <w:bottom w:val="single" w:sz="4" w:space="0" w:color="auto"/>
            </w:tcBorders>
            <w:shd w:val="clear" w:color="auto" w:fill="auto"/>
          </w:tcPr>
          <w:p w14:paraId="736AA577" w14:textId="77777777" w:rsidR="00C60FB3" w:rsidRPr="009D3649" w:rsidRDefault="00C60FB3" w:rsidP="00FA2C18">
            <w:pPr>
              <w:tabs>
                <w:tab w:val="left" w:pos="900"/>
              </w:tabs>
              <w:spacing w:before="60" w:after="60"/>
              <w:ind w:left="567" w:hanging="567"/>
              <w:rPr>
                <w:rFonts w:eastAsia="Times New Roman"/>
                <w:b/>
                <w:sz w:val="18"/>
                <w:szCs w:val="18"/>
                <w:lang w:val="es-ES"/>
              </w:rPr>
            </w:pPr>
            <w:r w:rsidRPr="009D3649">
              <w:rPr>
                <w:rFonts w:eastAsia="Times New Roman"/>
                <w:sz w:val="18"/>
                <w:szCs w:val="18"/>
                <w:lang w:val="es-ES"/>
              </w:rPr>
              <w:t>1.10</w:t>
            </w:r>
            <w:r w:rsidRPr="009D3649">
              <w:rPr>
                <w:rFonts w:eastAsia="Times New Roman"/>
                <w:sz w:val="18"/>
                <w:szCs w:val="18"/>
                <w:lang w:val="es-ES"/>
              </w:rPr>
              <w:tab/>
              <w:t>¿Plantea el proyecto preocupaciones ambientales transfronterizas o mundiales potencialmente adversas?</w:t>
            </w:r>
          </w:p>
        </w:tc>
        <w:tc>
          <w:tcPr>
            <w:tcW w:w="971" w:type="dxa"/>
            <w:tcBorders>
              <w:bottom w:val="single" w:sz="4" w:space="0" w:color="auto"/>
            </w:tcBorders>
            <w:shd w:val="clear" w:color="auto" w:fill="auto"/>
          </w:tcPr>
          <w:p w14:paraId="736AA578" w14:textId="561702F9" w:rsidR="00C60FB3" w:rsidRPr="00017EC8" w:rsidRDefault="00C04E4C" w:rsidP="00FA2C18">
            <w:pPr>
              <w:tabs>
                <w:tab w:val="left" w:pos="585"/>
              </w:tabs>
              <w:spacing w:before="60" w:after="60"/>
              <w:ind w:left="567" w:hanging="567"/>
              <w:rPr>
                <w:rFonts w:eastAsia="Times New Roman"/>
                <w:sz w:val="18"/>
                <w:szCs w:val="18"/>
                <w:lang w:val="es-CL"/>
              </w:rPr>
            </w:pPr>
            <w:r>
              <w:rPr>
                <w:rFonts w:eastAsia="Times New Roman"/>
                <w:sz w:val="18"/>
                <w:szCs w:val="18"/>
                <w:lang w:val="es-CL"/>
              </w:rPr>
              <w:t>No</w:t>
            </w:r>
          </w:p>
        </w:tc>
      </w:tr>
      <w:tr w:rsidR="00C60FB3" w:rsidRPr="00FA2C18" w14:paraId="736AA57D" w14:textId="77777777" w:rsidTr="00FA2C18">
        <w:tc>
          <w:tcPr>
            <w:tcW w:w="8635" w:type="dxa"/>
            <w:tcBorders>
              <w:bottom w:val="single" w:sz="4" w:space="0" w:color="auto"/>
            </w:tcBorders>
            <w:shd w:val="clear" w:color="auto" w:fill="auto"/>
          </w:tcPr>
          <w:p w14:paraId="736AA57A" w14:textId="77777777" w:rsidR="00C60FB3" w:rsidRPr="009D3649" w:rsidRDefault="00C60FB3" w:rsidP="00FA2C18">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1.11</w:t>
            </w:r>
            <w:r w:rsidRPr="009D3649">
              <w:rPr>
                <w:rFonts w:eastAsia="Times New Roman"/>
                <w:sz w:val="18"/>
                <w:szCs w:val="18"/>
                <w:lang w:val="es-ES"/>
              </w:rPr>
              <w:tab/>
              <w:t xml:space="preserve">¿Redundará el proyecto en actividades de desarrollo secundarias o relevantes que podrían desembocar en efectos sociales y ambientales adversos, o generará impactos acumulativos con otras actividades </w:t>
            </w:r>
            <w:r>
              <w:rPr>
                <w:rFonts w:eastAsia="Times New Roman"/>
                <w:sz w:val="18"/>
                <w:szCs w:val="18"/>
                <w:lang w:val="es-ES"/>
              </w:rPr>
              <w:t>actuales</w:t>
            </w:r>
            <w:r w:rsidRPr="009D3649">
              <w:rPr>
                <w:rFonts w:eastAsia="Times New Roman"/>
                <w:sz w:val="18"/>
                <w:szCs w:val="18"/>
                <w:lang w:val="es-ES"/>
              </w:rPr>
              <w:t xml:space="preserve"> o que se están planificando en la zona?</w:t>
            </w:r>
          </w:p>
          <w:p w14:paraId="736AA57B" w14:textId="77777777" w:rsidR="00C60FB3" w:rsidRPr="009D3649" w:rsidRDefault="00C60FB3" w:rsidP="00FA2C18">
            <w:pPr>
              <w:tabs>
                <w:tab w:val="left" w:pos="900"/>
              </w:tabs>
              <w:spacing w:before="60" w:after="60"/>
              <w:ind w:left="567" w:hanging="567"/>
              <w:rPr>
                <w:rFonts w:eastAsia="Times New Roman"/>
                <w:i/>
                <w:sz w:val="18"/>
                <w:szCs w:val="18"/>
                <w:lang w:val="es-ES"/>
              </w:rPr>
            </w:pPr>
            <w:r w:rsidRPr="009D3649">
              <w:rPr>
                <w:rFonts w:eastAsia="Times New Roman"/>
                <w:sz w:val="18"/>
                <w:szCs w:val="18"/>
                <w:lang w:val="es-ES"/>
              </w:rPr>
              <w:tab/>
            </w:r>
            <w:r w:rsidRPr="009D3649">
              <w:rPr>
                <w:rFonts w:eastAsia="Times New Roman"/>
                <w:i/>
                <w:sz w:val="18"/>
                <w:szCs w:val="18"/>
                <w:lang w:val="es-ES"/>
              </w:rPr>
              <w:t xml:space="preserve">Por ejemplo, un camino nuevo a través de zonas forestadas producirá impactos sociales y ambientales </w:t>
            </w:r>
            <w:r>
              <w:rPr>
                <w:rFonts w:eastAsia="Times New Roman"/>
                <w:i/>
                <w:sz w:val="18"/>
                <w:szCs w:val="18"/>
                <w:lang w:val="es-ES"/>
              </w:rPr>
              <w:t xml:space="preserve">adversos </w:t>
            </w:r>
            <w:r w:rsidRPr="009D3649">
              <w:rPr>
                <w:rFonts w:eastAsia="Times New Roman"/>
                <w:i/>
                <w:sz w:val="18"/>
                <w:szCs w:val="18"/>
                <w:lang w:val="es-ES"/>
              </w:rPr>
              <w:t xml:space="preserve">directos (entre otros, tala forestal, movimientos de tierra, posible reubicación de habitantes). El camino nuevo también puede facilitar la usurpación de terrenos de parte de colonos ilegales o propiciar la instalación de recintos comerciales no planificados a lo largo de la ruta, incluso en zonas potencialmente sensibles. Se trata de impactos indirectos, secundarios o inducidos que </w:t>
            </w:r>
            <w:r>
              <w:rPr>
                <w:rFonts w:eastAsia="Times New Roman"/>
                <w:i/>
                <w:sz w:val="18"/>
                <w:szCs w:val="18"/>
                <w:lang w:val="es-ES"/>
              </w:rPr>
              <w:t xml:space="preserve">se </w:t>
            </w:r>
            <w:r w:rsidRPr="009D3649">
              <w:rPr>
                <w:rFonts w:eastAsia="Times New Roman"/>
                <w:i/>
                <w:sz w:val="18"/>
                <w:szCs w:val="18"/>
                <w:lang w:val="es-ES"/>
              </w:rPr>
              <w:t>deben considera</w:t>
            </w:r>
            <w:r>
              <w:rPr>
                <w:rFonts w:eastAsia="Times New Roman"/>
                <w:i/>
                <w:sz w:val="18"/>
                <w:szCs w:val="18"/>
                <w:lang w:val="es-ES"/>
              </w:rPr>
              <w:t>r</w:t>
            </w:r>
            <w:r w:rsidRPr="009D3649">
              <w:rPr>
                <w:rFonts w:eastAsia="Times New Roman"/>
                <w:i/>
                <w:sz w:val="18"/>
                <w:szCs w:val="18"/>
                <w:lang w:val="es-ES"/>
              </w:rPr>
              <w:t>. Además, si se planifican actividades similares en la misma área forestada, deben considerarse los impactos acumulativos de múltiples actividades (incluso si no forman parte del mismo proyecto).</w:t>
            </w:r>
          </w:p>
        </w:tc>
        <w:tc>
          <w:tcPr>
            <w:tcW w:w="971" w:type="dxa"/>
            <w:tcBorders>
              <w:bottom w:val="single" w:sz="4" w:space="0" w:color="auto"/>
            </w:tcBorders>
            <w:shd w:val="clear" w:color="auto" w:fill="auto"/>
          </w:tcPr>
          <w:p w14:paraId="736AA57C" w14:textId="7FD05805" w:rsidR="00C60FB3" w:rsidRPr="00017EC8" w:rsidRDefault="00C04E4C" w:rsidP="00FA2C18">
            <w:pPr>
              <w:tabs>
                <w:tab w:val="left" w:pos="585"/>
              </w:tabs>
              <w:spacing w:before="60" w:after="60"/>
              <w:ind w:left="567" w:hanging="567"/>
              <w:rPr>
                <w:rFonts w:eastAsia="Times New Roman"/>
                <w:sz w:val="18"/>
                <w:szCs w:val="18"/>
                <w:lang w:val="es-CL"/>
              </w:rPr>
            </w:pPr>
            <w:r>
              <w:rPr>
                <w:rFonts w:eastAsia="Times New Roman"/>
                <w:sz w:val="18"/>
                <w:szCs w:val="18"/>
                <w:lang w:val="es-CL"/>
              </w:rPr>
              <w:t>No</w:t>
            </w:r>
          </w:p>
        </w:tc>
      </w:tr>
      <w:tr w:rsidR="00C60FB3" w:rsidRPr="00D24B93" w14:paraId="736AA580" w14:textId="77777777" w:rsidTr="00FA2C18">
        <w:trPr>
          <w:trHeight w:val="530"/>
        </w:trPr>
        <w:tc>
          <w:tcPr>
            <w:tcW w:w="8635" w:type="dxa"/>
            <w:tcBorders>
              <w:bottom w:val="single" w:sz="4" w:space="0" w:color="auto"/>
            </w:tcBorders>
            <w:shd w:val="clear" w:color="auto" w:fill="DBE5F1"/>
            <w:vAlign w:val="center"/>
          </w:tcPr>
          <w:p w14:paraId="736AA57E" w14:textId="77777777" w:rsidR="00C60FB3" w:rsidRPr="009D3649" w:rsidRDefault="00C60FB3" w:rsidP="00FA2C18">
            <w:pPr>
              <w:tabs>
                <w:tab w:val="left" w:pos="555"/>
              </w:tabs>
              <w:spacing w:before="120" w:after="120"/>
              <w:rPr>
                <w:rFonts w:eastAsia="Times New Roman"/>
                <w:b/>
                <w:sz w:val="18"/>
                <w:szCs w:val="18"/>
                <w:lang w:val="es-ES"/>
              </w:rPr>
            </w:pPr>
            <w:r w:rsidRPr="009D3649">
              <w:rPr>
                <w:rFonts w:eastAsia="Times New Roman"/>
                <w:b/>
                <w:sz w:val="18"/>
                <w:szCs w:val="18"/>
                <w:lang w:val="es-ES"/>
              </w:rPr>
              <w:t>Estándar 2: Mitigación y adaptación al cambio climático</w:t>
            </w:r>
          </w:p>
        </w:tc>
        <w:tc>
          <w:tcPr>
            <w:tcW w:w="971" w:type="dxa"/>
            <w:tcBorders>
              <w:bottom w:val="single" w:sz="4" w:space="0" w:color="auto"/>
            </w:tcBorders>
            <w:shd w:val="clear" w:color="auto" w:fill="DBE5F1"/>
          </w:tcPr>
          <w:p w14:paraId="736AA57F" w14:textId="77777777" w:rsidR="00C60FB3" w:rsidRPr="009D3649" w:rsidRDefault="00C60FB3" w:rsidP="00FA2C18">
            <w:pPr>
              <w:tabs>
                <w:tab w:val="left" w:pos="585"/>
              </w:tabs>
              <w:spacing w:before="60" w:after="60"/>
              <w:ind w:left="567" w:hanging="567"/>
              <w:rPr>
                <w:rFonts w:eastAsia="Times New Roman"/>
                <w:sz w:val="18"/>
                <w:szCs w:val="18"/>
                <w:lang w:val="es-ES"/>
              </w:rPr>
            </w:pPr>
          </w:p>
        </w:tc>
      </w:tr>
      <w:tr w:rsidR="00C60FB3" w:rsidRPr="00FA2C18" w14:paraId="736AA583" w14:textId="77777777" w:rsidTr="00FA2C18">
        <w:tc>
          <w:tcPr>
            <w:tcW w:w="8635" w:type="dxa"/>
            <w:tcBorders>
              <w:bottom w:val="single" w:sz="4" w:space="0" w:color="auto"/>
            </w:tcBorders>
            <w:shd w:val="clear" w:color="auto" w:fill="auto"/>
          </w:tcPr>
          <w:p w14:paraId="736AA581" w14:textId="77777777" w:rsidR="00C60FB3" w:rsidRPr="009D3649" w:rsidRDefault="00C60FB3" w:rsidP="00FA2C18">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 xml:space="preserve">2.1 </w:t>
            </w:r>
            <w:r w:rsidRPr="009D3649">
              <w:rPr>
                <w:rFonts w:eastAsia="Times New Roman"/>
                <w:sz w:val="18"/>
                <w:szCs w:val="18"/>
                <w:lang w:val="es-ES"/>
              </w:rPr>
              <w:tab/>
              <w:t>¿El proyecto que se propone producirá emisiones considerables</w:t>
            </w:r>
            <w:r w:rsidRPr="009D3649">
              <w:rPr>
                <w:sz w:val="18"/>
                <w:szCs w:val="18"/>
                <w:vertAlign w:val="superscript"/>
                <w:lang w:val="es-ES"/>
              </w:rPr>
              <w:footnoteReference w:id="4"/>
            </w:r>
            <w:r w:rsidRPr="009D3649">
              <w:rPr>
                <w:rFonts w:eastAsia="Times New Roman"/>
                <w:sz w:val="18"/>
                <w:szCs w:val="18"/>
                <w:lang w:val="es-ES"/>
              </w:rPr>
              <w:t xml:space="preserve"> de gases de efecto invernadero o agravará el cambio climático? </w:t>
            </w:r>
          </w:p>
        </w:tc>
        <w:tc>
          <w:tcPr>
            <w:tcW w:w="971" w:type="dxa"/>
            <w:tcBorders>
              <w:bottom w:val="single" w:sz="4" w:space="0" w:color="auto"/>
            </w:tcBorders>
            <w:shd w:val="clear" w:color="auto" w:fill="auto"/>
          </w:tcPr>
          <w:p w14:paraId="736AA582" w14:textId="3F3581FB" w:rsidR="00C60FB3" w:rsidRPr="009D3649" w:rsidRDefault="00C04E4C" w:rsidP="00FA2C18">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FA2C18" w14:paraId="736AA586" w14:textId="77777777" w:rsidTr="00FA2C18">
        <w:tc>
          <w:tcPr>
            <w:tcW w:w="8635" w:type="dxa"/>
            <w:tcBorders>
              <w:bottom w:val="single" w:sz="4" w:space="0" w:color="auto"/>
            </w:tcBorders>
            <w:shd w:val="clear" w:color="auto" w:fill="auto"/>
          </w:tcPr>
          <w:p w14:paraId="736AA584" w14:textId="77777777" w:rsidR="00C60FB3" w:rsidRPr="009D3649" w:rsidRDefault="00C60FB3" w:rsidP="00FA2C18">
            <w:pPr>
              <w:tabs>
                <w:tab w:val="left" w:pos="585"/>
              </w:tabs>
              <w:autoSpaceDE w:val="0"/>
              <w:autoSpaceDN w:val="0"/>
              <w:adjustRightInd w:val="0"/>
              <w:spacing w:before="60" w:after="60"/>
              <w:ind w:left="567" w:hanging="567"/>
              <w:rPr>
                <w:rFonts w:eastAsia="Times New Roman"/>
                <w:sz w:val="18"/>
                <w:szCs w:val="18"/>
                <w:lang w:val="es-ES"/>
              </w:rPr>
            </w:pPr>
            <w:r w:rsidRPr="009D3649">
              <w:rPr>
                <w:rFonts w:eastAsia="Times New Roman"/>
                <w:sz w:val="18"/>
                <w:szCs w:val="18"/>
                <w:lang w:val="es-ES"/>
              </w:rPr>
              <w:t>2.2</w:t>
            </w:r>
            <w:r w:rsidRPr="009D3649">
              <w:rPr>
                <w:rFonts w:eastAsia="Times New Roman"/>
                <w:sz w:val="18"/>
                <w:szCs w:val="18"/>
                <w:lang w:val="es-ES"/>
              </w:rPr>
              <w:tab/>
              <w:t xml:space="preserve">¿Los posibles resultados del proyecto serán sensibles o vulnerables a posibles impactos del cambio climático? </w:t>
            </w:r>
          </w:p>
        </w:tc>
        <w:tc>
          <w:tcPr>
            <w:tcW w:w="971" w:type="dxa"/>
            <w:tcBorders>
              <w:bottom w:val="single" w:sz="4" w:space="0" w:color="auto"/>
            </w:tcBorders>
            <w:shd w:val="clear" w:color="auto" w:fill="auto"/>
          </w:tcPr>
          <w:p w14:paraId="736AA585" w14:textId="56EDE2A6" w:rsidR="00C60FB3" w:rsidRPr="009D3649" w:rsidRDefault="00C04E4C" w:rsidP="00FA2C18">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FA2C18" w14:paraId="736AA58A" w14:textId="77777777" w:rsidTr="00FA2C18">
        <w:tc>
          <w:tcPr>
            <w:tcW w:w="8635" w:type="dxa"/>
            <w:tcBorders>
              <w:bottom w:val="single" w:sz="4" w:space="0" w:color="auto"/>
            </w:tcBorders>
            <w:shd w:val="clear" w:color="auto" w:fill="auto"/>
          </w:tcPr>
          <w:p w14:paraId="736AA587" w14:textId="77777777" w:rsidR="00C60FB3" w:rsidRPr="009D3649" w:rsidRDefault="00C60FB3" w:rsidP="00FA2C18">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2.3</w:t>
            </w:r>
            <w:r w:rsidRPr="009D3649">
              <w:rPr>
                <w:rFonts w:eastAsia="Times New Roman"/>
                <w:sz w:val="18"/>
                <w:szCs w:val="18"/>
                <w:lang w:val="es-ES"/>
              </w:rPr>
              <w:tab/>
              <w:t>¿Es probable que el proyecto que se propone aumente directa o indirectamente la vulnerabilidad social y ambiental al cambio climático ahora o en el futuro (conocidas también como prácticas inadaptadas)?</w:t>
            </w:r>
          </w:p>
          <w:p w14:paraId="736AA588" w14:textId="77777777" w:rsidR="00C60FB3" w:rsidRPr="009D3649" w:rsidRDefault="00C60FB3" w:rsidP="00FA2C18">
            <w:pPr>
              <w:tabs>
                <w:tab w:val="left" w:pos="630"/>
              </w:tabs>
              <w:spacing w:before="60" w:after="60"/>
              <w:ind w:left="630"/>
              <w:rPr>
                <w:rFonts w:eastAsia="Times New Roman"/>
                <w:sz w:val="18"/>
                <w:szCs w:val="18"/>
                <w:lang w:val="es-ES"/>
              </w:rPr>
            </w:pPr>
            <w:r w:rsidRPr="009D3649">
              <w:rPr>
                <w:rFonts w:eastAsia="Times New Roman"/>
                <w:i/>
                <w:sz w:val="18"/>
                <w:szCs w:val="18"/>
                <w:lang w:val="es-ES"/>
              </w:rPr>
              <w:lastRenderedPageBreak/>
              <w:t xml:space="preserve">Por ejemplo, los cambios en la planificación del uso del suelo pueden estimular </w:t>
            </w:r>
            <w:r>
              <w:rPr>
                <w:rFonts w:eastAsia="Times New Roman"/>
                <w:i/>
                <w:sz w:val="18"/>
                <w:szCs w:val="18"/>
                <w:lang w:val="es-ES"/>
              </w:rPr>
              <w:t>la urbanización</w:t>
            </w:r>
            <w:r w:rsidRPr="009D3649">
              <w:rPr>
                <w:rFonts w:eastAsia="Times New Roman"/>
                <w:i/>
                <w:sz w:val="18"/>
                <w:szCs w:val="18"/>
                <w:lang w:val="es-ES"/>
              </w:rPr>
              <w:t xml:space="preserve"> ulterior de terrenos inundables, posiblemente aumentando la vulnerabilidad de la población al cambio climático, especialmente a las inundaciones </w:t>
            </w:r>
          </w:p>
        </w:tc>
        <w:tc>
          <w:tcPr>
            <w:tcW w:w="971" w:type="dxa"/>
            <w:tcBorders>
              <w:bottom w:val="single" w:sz="4" w:space="0" w:color="auto"/>
            </w:tcBorders>
            <w:shd w:val="clear" w:color="auto" w:fill="auto"/>
          </w:tcPr>
          <w:p w14:paraId="736AA589" w14:textId="113FA9E5" w:rsidR="00C60FB3" w:rsidRPr="009D3649" w:rsidRDefault="00C04E4C" w:rsidP="00FA2C18">
            <w:pPr>
              <w:tabs>
                <w:tab w:val="left" w:pos="585"/>
              </w:tabs>
              <w:spacing w:before="60" w:after="60"/>
              <w:ind w:left="567" w:hanging="567"/>
              <w:rPr>
                <w:rFonts w:eastAsia="Times New Roman"/>
                <w:sz w:val="18"/>
                <w:szCs w:val="18"/>
                <w:lang w:val="es-ES"/>
              </w:rPr>
            </w:pPr>
            <w:r>
              <w:rPr>
                <w:rFonts w:eastAsia="Times New Roman"/>
                <w:sz w:val="18"/>
                <w:szCs w:val="18"/>
                <w:lang w:val="es-ES"/>
              </w:rPr>
              <w:lastRenderedPageBreak/>
              <w:t>No</w:t>
            </w:r>
          </w:p>
        </w:tc>
      </w:tr>
      <w:tr w:rsidR="00C60FB3" w:rsidRPr="00D24B93" w14:paraId="736AA58D" w14:textId="77777777" w:rsidTr="00FA2C18">
        <w:trPr>
          <w:trHeight w:val="539"/>
        </w:trPr>
        <w:tc>
          <w:tcPr>
            <w:tcW w:w="8635" w:type="dxa"/>
            <w:tcBorders>
              <w:bottom w:val="single" w:sz="4" w:space="0" w:color="auto"/>
            </w:tcBorders>
            <w:shd w:val="clear" w:color="auto" w:fill="DBE5F1"/>
            <w:vAlign w:val="center"/>
          </w:tcPr>
          <w:p w14:paraId="736AA58B" w14:textId="77777777" w:rsidR="00C60FB3" w:rsidRPr="009D3649" w:rsidRDefault="00C60FB3" w:rsidP="00FA2C18">
            <w:pPr>
              <w:tabs>
                <w:tab w:val="left" w:pos="0"/>
                <w:tab w:val="left" w:pos="555"/>
              </w:tabs>
              <w:spacing w:before="60" w:after="60"/>
              <w:rPr>
                <w:rFonts w:eastAsia="Times New Roman"/>
                <w:b/>
                <w:sz w:val="18"/>
                <w:szCs w:val="18"/>
                <w:lang w:val="es-ES"/>
              </w:rPr>
            </w:pPr>
            <w:r w:rsidRPr="009D3649">
              <w:rPr>
                <w:rFonts w:eastAsia="Times New Roman"/>
                <w:b/>
                <w:sz w:val="18"/>
                <w:szCs w:val="18"/>
                <w:lang w:val="es-ES"/>
              </w:rPr>
              <w:t>Estándar 3: Seguridad y salud de la comunidad y condiciones laborales</w:t>
            </w:r>
          </w:p>
        </w:tc>
        <w:tc>
          <w:tcPr>
            <w:tcW w:w="971" w:type="dxa"/>
            <w:tcBorders>
              <w:bottom w:val="single" w:sz="4" w:space="0" w:color="auto"/>
            </w:tcBorders>
            <w:shd w:val="clear" w:color="auto" w:fill="DBE5F1"/>
            <w:vAlign w:val="center"/>
          </w:tcPr>
          <w:p w14:paraId="736AA58C" w14:textId="77777777" w:rsidR="00C60FB3" w:rsidRPr="009D3649" w:rsidRDefault="00C60FB3" w:rsidP="00FA2C18">
            <w:pPr>
              <w:tabs>
                <w:tab w:val="left" w:pos="585"/>
              </w:tabs>
              <w:spacing w:before="60" w:after="60"/>
              <w:ind w:left="567" w:hanging="567"/>
              <w:rPr>
                <w:rFonts w:eastAsia="Times New Roman"/>
                <w:sz w:val="18"/>
                <w:szCs w:val="18"/>
                <w:lang w:val="es-ES"/>
              </w:rPr>
            </w:pPr>
          </w:p>
        </w:tc>
      </w:tr>
      <w:tr w:rsidR="00C60FB3" w:rsidRPr="00FA2C18" w14:paraId="736AA590" w14:textId="77777777" w:rsidTr="00FA2C18">
        <w:tc>
          <w:tcPr>
            <w:tcW w:w="8635" w:type="dxa"/>
            <w:tcBorders>
              <w:bottom w:val="single" w:sz="4" w:space="0" w:color="auto"/>
            </w:tcBorders>
            <w:shd w:val="clear" w:color="auto" w:fill="auto"/>
          </w:tcPr>
          <w:p w14:paraId="736AA58E" w14:textId="77777777" w:rsidR="00C60FB3" w:rsidRPr="009D3649" w:rsidRDefault="00C60FB3" w:rsidP="00FA2C18">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3.1</w:t>
            </w:r>
            <w:r w:rsidRPr="009D3649">
              <w:rPr>
                <w:rFonts w:eastAsia="Times New Roman"/>
                <w:sz w:val="18"/>
                <w:szCs w:val="18"/>
                <w:lang w:val="es-ES"/>
              </w:rPr>
              <w:tab/>
              <w:t>¿</w:t>
            </w:r>
            <w:r>
              <w:rPr>
                <w:rFonts w:eastAsia="Times New Roman"/>
                <w:sz w:val="18"/>
                <w:szCs w:val="18"/>
                <w:lang w:val="es-ES"/>
              </w:rPr>
              <w:t>A</w:t>
            </w:r>
            <w:r w:rsidRPr="009D3649">
              <w:rPr>
                <w:rFonts w:eastAsia="Times New Roman"/>
                <w:sz w:val="18"/>
                <w:szCs w:val="18"/>
                <w:lang w:val="es-ES"/>
              </w:rPr>
              <w:t xml:space="preserve">lgunos elementos de la construcción, la operación o el desmantelamiento del proyecto </w:t>
            </w:r>
            <w:r>
              <w:rPr>
                <w:rFonts w:eastAsia="Times New Roman"/>
                <w:sz w:val="18"/>
                <w:szCs w:val="18"/>
                <w:lang w:val="es-ES"/>
              </w:rPr>
              <w:t xml:space="preserve">implicaría posibles </w:t>
            </w:r>
            <w:r w:rsidRPr="009D3649">
              <w:rPr>
                <w:rFonts w:eastAsia="Times New Roman"/>
                <w:sz w:val="18"/>
                <w:szCs w:val="18"/>
                <w:lang w:val="es-ES"/>
              </w:rPr>
              <w:t>riesgos para la comunidad local en materia de seguridad?</w:t>
            </w:r>
          </w:p>
        </w:tc>
        <w:tc>
          <w:tcPr>
            <w:tcW w:w="971" w:type="dxa"/>
            <w:tcBorders>
              <w:bottom w:val="single" w:sz="4" w:space="0" w:color="auto"/>
            </w:tcBorders>
            <w:shd w:val="clear" w:color="auto" w:fill="auto"/>
          </w:tcPr>
          <w:p w14:paraId="736AA58F" w14:textId="1C1D3636" w:rsidR="00C60FB3" w:rsidRPr="009D3649" w:rsidRDefault="00C04E4C" w:rsidP="00FA2C18">
            <w:pPr>
              <w:tabs>
                <w:tab w:val="left" w:pos="585"/>
              </w:tabs>
              <w:spacing w:before="60" w:after="60"/>
              <w:ind w:left="567" w:hanging="567"/>
              <w:rPr>
                <w:rFonts w:eastAsia="Times New Roman"/>
                <w:sz w:val="18"/>
                <w:szCs w:val="18"/>
                <w:lang w:val="es-ES"/>
              </w:rPr>
            </w:pPr>
            <w:r>
              <w:rPr>
                <w:rFonts w:eastAsia="Times New Roman"/>
                <w:sz w:val="18"/>
                <w:szCs w:val="18"/>
                <w:lang w:val="es-ES"/>
              </w:rPr>
              <w:t xml:space="preserve">No </w:t>
            </w:r>
          </w:p>
        </w:tc>
      </w:tr>
      <w:tr w:rsidR="00C60FB3" w:rsidRPr="00FA2C18" w14:paraId="736AA593" w14:textId="77777777" w:rsidTr="00FA2C18">
        <w:tc>
          <w:tcPr>
            <w:tcW w:w="8635" w:type="dxa"/>
            <w:tcBorders>
              <w:bottom w:val="single" w:sz="4" w:space="0" w:color="auto"/>
            </w:tcBorders>
            <w:shd w:val="clear" w:color="auto" w:fill="auto"/>
          </w:tcPr>
          <w:p w14:paraId="736AA591" w14:textId="77777777" w:rsidR="00C60FB3" w:rsidRPr="009D3649" w:rsidRDefault="00C60FB3" w:rsidP="00FA2C18">
            <w:pPr>
              <w:tabs>
                <w:tab w:val="left" w:pos="585"/>
              </w:tabs>
              <w:spacing w:before="60" w:after="60"/>
              <w:ind w:left="567" w:hanging="567"/>
              <w:rPr>
                <w:rFonts w:eastAsia="Times New Roman"/>
                <w:sz w:val="18"/>
                <w:szCs w:val="18"/>
                <w:lang w:val="es-ES"/>
              </w:rPr>
            </w:pPr>
            <w:r w:rsidRPr="009D3649">
              <w:rPr>
                <w:sz w:val="18"/>
                <w:szCs w:val="18"/>
                <w:lang w:val="es-ES"/>
              </w:rPr>
              <w:t>3.2</w:t>
            </w:r>
            <w:r w:rsidRPr="009D3649">
              <w:rPr>
                <w:sz w:val="18"/>
                <w:szCs w:val="18"/>
                <w:lang w:val="es-ES"/>
              </w:rPr>
              <w:tab/>
            </w:r>
            <w:r>
              <w:rPr>
                <w:sz w:val="18"/>
                <w:szCs w:val="18"/>
                <w:lang w:val="es-ES"/>
              </w:rPr>
              <w:t>¿E</w:t>
            </w:r>
            <w:r w:rsidRPr="009D3649">
              <w:rPr>
                <w:sz w:val="18"/>
                <w:szCs w:val="18"/>
                <w:lang w:val="es-ES"/>
              </w:rPr>
              <w:t xml:space="preserve">l proyecto </w:t>
            </w:r>
            <w:r>
              <w:rPr>
                <w:sz w:val="18"/>
                <w:szCs w:val="18"/>
                <w:lang w:val="es-ES"/>
              </w:rPr>
              <w:t xml:space="preserve">plantea </w:t>
            </w:r>
            <w:r w:rsidRPr="009D3649">
              <w:rPr>
                <w:sz w:val="18"/>
                <w:szCs w:val="18"/>
                <w:lang w:val="es-ES"/>
              </w:rPr>
              <w:t>posibles riesgos para la salud y la seguridad de la comunidad debido al transporte, el almacenamiento, el uso y/o la disposición de materiales peligrosos (por ejemplo, explosivos, combustibles y otros productos químicos durante la construcción y la operación)?</w:t>
            </w:r>
          </w:p>
        </w:tc>
        <w:tc>
          <w:tcPr>
            <w:tcW w:w="971" w:type="dxa"/>
            <w:tcBorders>
              <w:bottom w:val="single" w:sz="4" w:space="0" w:color="auto"/>
            </w:tcBorders>
            <w:shd w:val="clear" w:color="auto" w:fill="auto"/>
          </w:tcPr>
          <w:p w14:paraId="736AA592" w14:textId="69F8CD09" w:rsidR="00C60FB3" w:rsidRPr="009D3649" w:rsidRDefault="00C04E4C" w:rsidP="00FA2C18">
            <w:pPr>
              <w:tabs>
                <w:tab w:val="left" w:pos="585"/>
              </w:tabs>
              <w:spacing w:before="60" w:after="60"/>
              <w:ind w:left="567" w:hanging="567"/>
              <w:rPr>
                <w:rFonts w:eastAsia="Times New Roman"/>
                <w:sz w:val="18"/>
                <w:szCs w:val="18"/>
                <w:lang w:val="es-ES"/>
              </w:rPr>
            </w:pPr>
            <w:r>
              <w:rPr>
                <w:rFonts w:eastAsia="Times New Roman"/>
                <w:sz w:val="18"/>
                <w:szCs w:val="18"/>
                <w:lang w:val="es-ES"/>
              </w:rPr>
              <w:t xml:space="preserve">No </w:t>
            </w:r>
          </w:p>
        </w:tc>
      </w:tr>
      <w:tr w:rsidR="00C60FB3" w:rsidRPr="00FA2C18" w14:paraId="736AA596" w14:textId="77777777" w:rsidTr="00FA2C18">
        <w:tc>
          <w:tcPr>
            <w:tcW w:w="8635" w:type="dxa"/>
            <w:tcBorders>
              <w:bottom w:val="single" w:sz="4" w:space="0" w:color="auto"/>
            </w:tcBorders>
            <w:shd w:val="clear" w:color="auto" w:fill="auto"/>
          </w:tcPr>
          <w:p w14:paraId="736AA594" w14:textId="77777777" w:rsidR="00C60FB3" w:rsidRPr="009D3649" w:rsidRDefault="00C60FB3" w:rsidP="00FA2C18">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3.3</w:t>
            </w:r>
            <w:r w:rsidRPr="009D3649">
              <w:rPr>
                <w:rFonts w:eastAsia="Times New Roman"/>
                <w:sz w:val="18"/>
                <w:szCs w:val="18"/>
                <w:lang w:val="es-ES"/>
              </w:rPr>
              <w:tab/>
              <w:t>¿</w:t>
            </w:r>
            <w:r>
              <w:rPr>
                <w:rFonts w:eastAsia="Times New Roman"/>
                <w:sz w:val="18"/>
                <w:szCs w:val="18"/>
                <w:lang w:val="es-ES"/>
              </w:rPr>
              <w:t xml:space="preserve">El </w:t>
            </w:r>
            <w:r w:rsidRPr="009D3649">
              <w:rPr>
                <w:rFonts w:eastAsia="Times New Roman"/>
                <w:sz w:val="18"/>
                <w:szCs w:val="18"/>
                <w:lang w:val="es-ES"/>
              </w:rPr>
              <w:t xml:space="preserve">el proyecto </w:t>
            </w:r>
            <w:r>
              <w:rPr>
                <w:rFonts w:eastAsia="Times New Roman"/>
                <w:sz w:val="18"/>
                <w:szCs w:val="18"/>
                <w:lang w:val="es-ES"/>
              </w:rPr>
              <w:t>i</w:t>
            </w:r>
            <w:r w:rsidRPr="009D3649">
              <w:rPr>
                <w:rFonts w:eastAsia="Times New Roman"/>
                <w:sz w:val="18"/>
                <w:szCs w:val="18"/>
                <w:lang w:val="es-ES"/>
              </w:rPr>
              <w:t>nvolucra obras de infraestructura a gran escala (por ejemplo, embalses, caminos, edificios)?</w:t>
            </w:r>
          </w:p>
        </w:tc>
        <w:tc>
          <w:tcPr>
            <w:tcW w:w="971" w:type="dxa"/>
            <w:tcBorders>
              <w:bottom w:val="single" w:sz="4" w:space="0" w:color="auto"/>
            </w:tcBorders>
            <w:shd w:val="clear" w:color="auto" w:fill="auto"/>
          </w:tcPr>
          <w:p w14:paraId="736AA595" w14:textId="7168747E" w:rsidR="00C60FB3" w:rsidRPr="009D3649" w:rsidRDefault="00C04E4C" w:rsidP="00FA2C18">
            <w:pPr>
              <w:tabs>
                <w:tab w:val="left" w:pos="585"/>
              </w:tabs>
              <w:spacing w:before="60" w:after="60"/>
              <w:ind w:left="567" w:hanging="567"/>
              <w:rPr>
                <w:rFonts w:eastAsia="Times New Roman"/>
                <w:sz w:val="18"/>
                <w:szCs w:val="18"/>
                <w:lang w:val="es-ES"/>
              </w:rPr>
            </w:pPr>
            <w:r>
              <w:rPr>
                <w:rFonts w:eastAsia="Times New Roman"/>
                <w:sz w:val="18"/>
                <w:szCs w:val="18"/>
                <w:lang w:val="es-ES"/>
              </w:rPr>
              <w:t xml:space="preserve">No </w:t>
            </w:r>
          </w:p>
        </w:tc>
      </w:tr>
      <w:tr w:rsidR="00C60FB3" w:rsidRPr="00FA2C18" w14:paraId="736AA599" w14:textId="77777777" w:rsidTr="00FA2C18">
        <w:tc>
          <w:tcPr>
            <w:tcW w:w="8635" w:type="dxa"/>
            <w:tcBorders>
              <w:bottom w:val="single" w:sz="4" w:space="0" w:color="auto"/>
            </w:tcBorders>
            <w:shd w:val="clear" w:color="auto" w:fill="auto"/>
          </w:tcPr>
          <w:p w14:paraId="736AA597" w14:textId="77777777" w:rsidR="00C60FB3" w:rsidRPr="009D3649" w:rsidRDefault="00C60FB3" w:rsidP="00FA2C18">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3.4</w:t>
            </w:r>
            <w:r w:rsidRPr="009D3649">
              <w:rPr>
                <w:rFonts w:eastAsia="Times New Roman"/>
                <w:sz w:val="18"/>
                <w:szCs w:val="18"/>
                <w:lang w:val="es-ES"/>
              </w:rPr>
              <w:tab/>
              <w:t>¿Las fallas</w:t>
            </w:r>
            <w:r>
              <w:rPr>
                <w:rFonts w:eastAsia="Times New Roman"/>
                <w:sz w:val="18"/>
                <w:szCs w:val="18"/>
                <w:lang w:val="es-ES"/>
              </w:rPr>
              <w:t xml:space="preserve"> de componentes </w:t>
            </w:r>
            <w:r w:rsidRPr="009D3649">
              <w:rPr>
                <w:rFonts w:eastAsia="Times New Roman"/>
                <w:sz w:val="18"/>
                <w:szCs w:val="18"/>
                <w:lang w:val="es-ES"/>
              </w:rPr>
              <w:t>estructurales del proyecto plantean riesgos para la comunidad (por ejemplo, el colapso de edificios o infraestructura)</w:t>
            </w:r>
            <w:r>
              <w:rPr>
                <w:rFonts w:eastAsia="Times New Roman"/>
                <w:sz w:val="18"/>
                <w:szCs w:val="18"/>
                <w:lang w:val="es-ES"/>
              </w:rPr>
              <w:t>?</w:t>
            </w:r>
          </w:p>
        </w:tc>
        <w:tc>
          <w:tcPr>
            <w:tcW w:w="971" w:type="dxa"/>
            <w:tcBorders>
              <w:bottom w:val="single" w:sz="4" w:space="0" w:color="auto"/>
            </w:tcBorders>
            <w:shd w:val="clear" w:color="auto" w:fill="auto"/>
          </w:tcPr>
          <w:p w14:paraId="736AA598" w14:textId="0918865E" w:rsidR="00C60FB3" w:rsidRPr="009D3649" w:rsidRDefault="00C04E4C" w:rsidP="00FA2C18">
            <w:pPr>
              <w:tabs>
                <w:tab w:val="left" w:pos="585"/>
              </w:tabs>
              <w:spacing w:before="60" w:after="60"/>
              <w:ind w:left="567" w:hanging="567"/>
              <w:rPr>
                <w:rFonts w:eastAsia="Times New Roman"/>
                <w:sz w:val="18"/>
                <w:szCs w:val="18"/>
                <w:lang w:val="es-ES"/>
              </w:rPr>
            </w:pPr>
            <w:r>
              <w:rPr>
                <w:rFonts w:eastAsia="Times New Roman"/>
                <w:sz w:val="18"/>
                <w:szCs w:val="18"/>
                <w:lang w:val="es-ES"/>
              </w:rPr>
              <w:t xml:space="preserve">No </w:t>
            </w:r>
          </w:p>
        </w:tc>
      </w:tr>
      <w:tr w:rsidR="00C60FB3" w:rsidRPr="00FA2C18" w14:paraId="736AA59C" w14:textId="77777777" w:rsidTr="00FA2C18">
        <w:tc>
          <w:tcPr>
            <w:tcW w:w="8635" w:type="dxa"/>
            <w:tcBorders>
              <w:bottom w:val="single" w:sz="4" w:space="0" w:color="auto"/>
            </w:tcBorders>
            <w:shd w:val="clear" w:color="auto" w:fill="auto"/>
          </w:tcPr>
          <w:p w14:paraId="736AA59A" w14:textId="77777777" w:rsidR="00C60FB3" w:rsidRPr="009D3649" w:rsidRDefault="00C60FB3" w:rsidP="00FA2C18">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3.5</w:t>
            </w:r>
            <w:r w:rsidRPr="009D3649">
              <w:rPr>
                <w:rFonts w:eastAsia="Times New Roman"/>
                <w:sz w:val="18"/>
                <w:szCs w:val="18"/>
                <w:lang w:val="es-ES"/>
              </w:rPr>
              <w:tab/>
              <w:t xml:space="preserve">¿Será el proyecto que se propone sensible a terremotos, subsidencia, deslizamientos de tierra, erosión, inundaciones o condiciones climáticas extremas o redundará en una mayor vulnerabilidad a ellos? </w:t>
            </w:r>
          </w:p>
        </w:tc>
        <w:tc>
          <w:tcPr>
            <w:tcW w:w="971" w:type="dxa"/>
            <w:tcBorders>
              <w:bottom w:val="single" w:sz="4" w:space="0" w:color="auto"/>
            </w:tcBorders>
            <w:shd w:val="clear" w:color="auto" w:fill="auto"/>
          </w:tcPr>
          <w:p w14:paraId="736AA59B" w14:textId="795D6507" w:rsidR="00C60FB3" w:rsidRPr="009D3649" w:rsidRDefault="00C04E4C" w:rsidP="00FA2C18">
            <w:pPr>
              <w:tabs>
                <w:tab w:val="left" w:pos="585"/>
              </w:tabs>
              <w:spacing w:before="60" w:after="60"/>
              <w:ind w:left="567" w:hanging="567"/>
              <w:rPr>
                <w:rFonts w:eastAsia="Times New Roman"/>
                <w:sz w:val="18"/>
                <w:szCs w:val="18"/>
                <w:lang w:val="es-ES"/>
              </w:rPr>
            </w:pPr>
            <w:r>
              <w:rPr>
                <w:rFonts w:eastAsia="Times New Roman"/>
                <w:sz w:val="18"/>
                <w:szCs w:val="18"/>
                <w:lang w:val="es-ES"/>
              </w:rPr>
              <w:t xml:space="preserve">No </w:t>
            </w:r>
          </w:p>
        </w:tc>
      </w:tr>
      <w:tr w:rsidR="00C04E4C" w:rsidRPr="00FA2C18" w14:paraId="736AA59F" w14:textId="77777777" w:rsidTr="00FA2C18">
        <w:tc>
          <w:tcPr>
            <w:tcW w:w="8635" w:type="dxa"/>
            <w:tcBorders>
              <w:bottom w:val="single" w:sz="4" w:space="0" w:color="auto"/>
            </w:tcBorders>
            <w:shd w:val="clear" w:color="auto" w:fill="auto"/>
          </w:tcPr>
          <w:p w14:paraId="736AA59D" w14:textId="77777777" w:rsidR="00C04E4C" w:rsidRPr="009D3649" w:rsidRDefault="00C04E4C" w:rsidP="00C04E4C">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3.6</w:t>
            </w:r>
            <w:r w:rsidRPr="009D3649">
              <w:rPr>
                <w:rFonts w:eastAsia="Times New Roman"/>
                <w:sz w:val="18"/>
                <w:szCs w:val="18"/>
                <w:lang w:val="es-ES"/>
              </w:rPr>
              <w:tab/>
              <w:t>¿El proyecto redundará en un aumento de los riesgos sanitarios (por ejemplo, enfermedades transmitidas por el agua u otros vectores o infecciones contagiosas como el VIH/Sida?</w:t>
            </w:r>
          </w:p>
        </w:tc>
        <w:tc>
          <w:tcPr>
            <w:tcW w:w="971" w:type="dxa"/>
            <w:tcBorders>
              <w:bottom w:val="single" w:sz="4" w:space="0" w:color="auto"/>
            </w:tcBorders>
            <w:shd w:val="clear" w:color="auto" w:fill="auto"/>
          </w:tcPr>
          <w:p w14:paraId="736AA59E" w14:textId="6B2C8BEB" w:rsidR="00C04E4C" w:rsidRPr="009D3649" w:rsidRDefault="00C04E4C" w:rsidP="00C04E4C">
            <w:pPr>
              <w:tabs>
                <w:tab w:val="left" w:pos="585"/>
              </w:tabs>
              <w:spacing w:before="60" w:after="60"/>
              <w:ind w:left="567" w:hanging="567"/>
              <w:rPr>
                <w:rFonts w:eastAsia="Times New Roman"/>
                <w:sz w:val="18"/>
                <w:szCs w:val="18"/>
                <w:lang w:val="es-ES"/>
              </w:rPr>
            </w:pPr>
            <w:r>
              <w:rPr>
                <w:rFonts w:eastAsia="Times New Roman"/>
                <w:sz w:val="18"/>
                <w:szCs w:val="18"/>
                <w:lang w:val="es-ES"/>
              </w:rPr>
              <w:t xml:space="preserve">No </w:t>
            </w:r>
          </w:p>
        </w:tc>
      </w:tr>
      <w:tr w:rsidR="00C04E4C" w:rsidRPr="00FA2C18" w14:paraId="736AA5A2" w14:textId="77777777" w:rsidTr="00FA2C18">
        <w:tc>
          <w:tcPr>
            <w:tcW w:w="8635" w:type="dxa"/>
            <w:tcBorders>
              <w:bottom w:val="single" w:sz="4" w:space="0" w:color="auto"/>
            </w:tcBorders>
            <w:shd w:val="clear" w:color="auto" w:fill="auto"/>
          </w:tcPr>
          <w:p w14:paraId="736AA5A0" w14:textId="77777777" w:rsidR="00C04E4C" w:rsidRPr="009D3649" w:rsidRDefault="00C04E4C" w:rsidP="00C04E4C">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3.7</w:t>
            </w:r>
            <w:r w:rsidRPr="009D3649">
              <w:rPr>
                <w:rFonts w:eastAsia="Times New Roman"/>
                <w:sz w:val="18"/>
                <w:szCs w:val="18"/>
                <w:lang w:val="es-ES"/>
              </w:rPr>
              <w:tab/>
            </w:r>
            <w:r>
              <w:rPr>
                <w:rFonts w:eastAsia="Times New Roman"/>
                <w:sz w:val="18"/>
                <w:szCs w:val="18"/>
                <w:lang w:val="es-ES"/>
              </w:rPr>
              <w:t>¿E</w:t>
            </w:r>
            <w:r w:rsidRPr="009D3649">
              <w:rPr>
                <w:rFonts w:eastAsia="Times New Roman"/>
                <w:sz w:val="18"/>
                <w:szCs w:val="18"/>
                <w:lang w:val="es-ES"/>
              </w:rPr>
              <w:t xml:space="preserve">l proyecto </w:t>
            </w:r>
            <w:r>
              <w:rPr>
                <w:rFonts w:eastAsia="Times New Roman"/>
                <w:sz w:val="18"/>
                <w:szCs w:val="18"/>
                <w:lang w:val="es-ES"/>
              </w:rPr>
              <w:t xml:space="preserve">plantea </w:t>
            </w:r>
            <w:r w:rsidRPr="009D3649">
              <w:rPr>
                <w:rFonts w:eastAsia="Times New Roman"/>
                <w:sz w:val="18"/>
                <w:szCs w:val="18"/>
                <w:lang w:val="es-ES"/>
              </w:rPr>
              <w:t xml:space="preserve">posibles riesgos y vulnerabilidades relacionados con la </w:t>
            </w:r>
            <w:r>
              <w:rPr>
                <w:rFonts w:eastAsia="Times New Roman"/>
                <w:sz w:val="18"/>
                <w:szCs w:val="18"/>
                <w:lang w:val="es-ES"/>
              </w:rPr>
              <w:t xml:space="preserve">y la seguridad </w:t>
            </w:r>
            <w:r w:rsidRPr="009D3649">
              <w:rPr>
                <w:rFonts w:eastAsia="Times New Roman"/>
                <w:sz w:val="18"/>
                <w:szCs w:val="18"/>
                <w:lang w:val="es-ES"/>
              </w:rPr>
              <w:t>salud ocupacional debido a peligros físicos, químicos, biológicos y radiológicos durante las fases de construcción, operación y desmantelamiento?</w:t>
            </w:r>
          </w:p>
        </w:tc>
        <w:tc>
          <w:tcPr>
            <w:tcW w:w="971" w:type="dxa"/>
            <w:tcBorders>
              <w:bottom w:val="single" w:sz="4" w:space="0" w:color="auto"/>
            </w:tcBorders>
            <w:shd w:val="clear" w:color="auto" w:fill="auto"/>
          </w:tcPr>
          <w:p w14:paraId="736AA5A1" w14:textId="77081F1C" w:rsidR="00C04E4C" w:rsidRPr="009D3649" w:rsidRDefault="00C04E4C" w:rsidP="00C04E4C">
            <w:pPr>
              <w:tabs>
                <w:tab w:val="left" w:pos="585"/>
              </w:tabs>
              <w:spacing w:before="60" w:after="60"/>
              <w:ind w:left="567" w:hanging="567"/>
              <w:rPr>
                <w:rFonts w:eastAsia="Times New Roman"/>
                <w:sz w:val="18"/>
                <w:szCs w:val="18"/>
                <w:lang w:val="es-ES"/>
              </w:rPr>
            </w:pPr>
            <w:r>
              <w:rPr>
                <w:rFonts w:eastAsia="Times New Roman"/>
                <w:sz w:val="18"/>
                <w:szCs w:val="18"/>
                <w:lang w:val="es-ES"/>
              </w:rPr>
              <w:t xml:space="preserve">No </w:t>
            </w:r>
          </w:p>
        </w:tc>
      </w:tr>
      <w:tr w:rsidR="00C04E4C" w:rsidRPr="00FA2C18" w14:paraId="736AA5A5" w14:textId="77777777" w:rsidTr="00FA2C18">
        <w:tc>
          <w:tcPr>
            <w:tcW w:w="8635" w:type="dxa"/>
            <w:tcBorders>
              <w:bottom w:val="single" w:sz="4" w:space="0" w:color="auto"/>
            </w:tcBorders>
            <w:shd w:val="clear" w:color="auto" w:fill="auto"/>
          </w:tcPr>
          <w:p w14:paraId="736AA5A3" w14:textId="77777777" w:rsidR="00C04E4C" w:rsidRPr="009D3649" w:rsidRDefault="00C04E4C" w:rsidP="00C04E4C">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3.8</w:t>
            </w:r>
            <w:r w:rsidRPr="009D3649">
              <w:rPr>
                <w:rFonts w:eastAsia="Times New Roman"/>
                <w:sz w:val="18"/>
                <w:szCs w:val="18"/>
                <w:lang w:val="es-ES"/>
              </w:rPr>
              <w:tab/>
              <w:t>¿El proyecto apoya empleos o medios de sustento que pueden contravenir normas laborales nacionales e internacionales (</w:t>
            </w:r>
            <w:r>
              <w:rPr>
                <w:rFonts w:eastAsia="Times New Roman"/>
                <w:sz w:val="18"/>
                <w:szCs w:val="18"/>
                <w:lang w:val="es-ES"/>
              </w:rPr>
              <w:t>como</w:t>
            </w:r>
            <w:r w:rsidRPr="009D3649">
              <w:rPr>
                <w:rFonts w:eastAsia="Times New Roman"/>
                <w:sz w:val="18"/>
                <w:szCs w:val="18"/>
                <w:lang w:val="es-ES"/>
              </w:rPr>
              <w:t xml:space="preserve"> principios y normas de convenios fundamentales de la OIT)?</w:t>
            </w:r>
          </w:p>
        </w:tc>
        <w:tc>
          <w:tcPr>
            <w:tcW w:w="971" w:type="dxa"/>
            <w:tcBorders>
              <w:bottom w:val="single" w:sz="4" w:space="0" w:color="auto"/>
            </w:tcBorders>
            <w:shd w:val="clear" w:color="auto" w:fill="auto"/>
          </w:tcPr>
          <w:p w14:paraId="736AA5A4" w14:textId="2CB55435" w:rsidR="00C04E4C" w:rsidRPr="009D3649" w:rsidRDefault="00C04E4C" w:rsidP="00C04E4C">
            <w:pPr>
              <w:tabs>
                <w:tab w:val="left" w:pos="585"/>
              </w:tabs>
              <w:spacing w:before="60" w:after="60"/>
              <w:ind w:left="567" w:hanging="567"/>
              <w:rPr>
                <w:rFonts w:eastAsia="Times New Roman"/>
                <w:sz w:val="18"/>
                <w:szCs w:val="18"/>
                <w:lang w:val="es-ES"/>
              </w:rPr>
            </w:pPr>
            <w:r>
              <w:rPr>
                <w:rFonts w:eastAsia="Times New Roman"/>
                <w:sz w:val="18"/>
                <w:szCs w:val="18"/>
                <w:lang w:val="es-ES"/>
              </w:rPr>
              <w:t xml:space="preserve">No </w:t>
            </w:r>
          </w:p>
        </w:tc>
      </w:tr>
      <w:tr w:rsidR="00C04E4C" w:rsidRPr="00FA2C18" w14:paraId="736AA5A8" w14:textId="77777777" w:rsidTr="00FA2C18">
        <w:tc>
          <w:tcPr>
            <w:tcW w:w="8635" w:type="dxa"/>
            <w:tcBorders>
              <w:bottom w:val="single" w:sz="4" w:space="0" w:color="auto"/>
            </w:tcBorders>
            <w:shd w:val="clear" w:color="auto" w:fill="auto"/>
          </w:tcPr>
          <w:p w14:paraId="736AA5A6" w14:textId="77777777" w:rsidR="00C04E4C" w:rsidRPr="009D3649" w:rsidRDefault="00C04E4C" w:rsidP="00C04E4C">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3.9</w:t>
            </w:r>
            <w:r w:rsidRPr="009D3649">
              <w:rPr>
                <w:rFonts w:eastAsia="Times New Roman"/>
                <w:sz w:val="18"/>
                <w:szCs w:val="18"/>
                <w:lang w:val="es-ES"/>
              </w:rPr>
              <w:tab/>
              <w:t>¿Comprende el proyecto personal de seguridad que puede plantear un posible riesgo para la salud y la seguridad de las comunidades y/o individuos (por ejemplo, debido a la falta de capacitación o responsabilidad adecuadas)?</w:t>
            </w:r>
          </w:p>
        </w:tc>
        <w:tc>
          <w:tcPr>
            <w:tcW w:w="971" w:type="dxa"/>
            <w:tcBorders>
              <w:bottom w:val="single" w:sz="4" w:space="0" w:color="auto"/>
            </w:tcBorders>
            <w:shd w:val="clear" w:color="auto" w:fill="auto"/>
          </w:tcPr>
          <w:p w14:paraId="736AA5A7" w14:textId="44180693" w:rsidR="00C04E4C" w:rsidRPr="009D3649" w:rsidRDefault="00C04E4C" w:rsidP="00C04E4C">
            <w:pPr>
              <w:tabs>
                <w:tab w:val="left" w:pos="585"/>
              </w:tabs>
              <w:spacing w:before="60" w:after="60"/>
              <w:ind w:left="567" w:hanging="567"/>
              <w:rPr>
                <w:rFonts w:eastAsia="Times New Roman"/>
                <w:sz w:val="18"/>
                <w:szCs w:val="18"/>
                <w:lang w:val="es-ES"/>
              </w:rPr>
            </w:pPr>
            <w:r>
              <w:rPr>
                <w:rFonts w:eastAsia="Times New Roman"/>
                <w:sz w:val="18"/>
                <w:szCs w:val="18"/>
                <w:lang w:val="es-ES"/>
              </w:rPr>
              <w:t xml:space="preserve">No </w:t>
            </w:r>
          </w:p>
        </w:tc>
      </w:tr>
      <w:tr w:rsidR="00C04E4C" w:rsidRPr="009D3649" w14:paraId="736AA5AB" w14:textId="77777777" w:rsidTr="00FA2C18">
        <w:trPr>
          <w:trHeight w:val="503"/>
        </w:trPr>
        <w:tc>
          <w:tcPr>
            <w:tcW w:w="8635" w:type="dxa"/>
            <w:tcBorders>
              <w:bottom w:val="single" w:sz="4" w:space="0" w:color="auto"/>
            </w:tcBorders>
            <w:shd w:val="clear" w:color="auto" w:fill="DBE5F1"/>
            <w:vAlign w:val="center"/>
          </w:tcPr>
          <w:p w14:paraId="736AA5A9" w14:textId="77777777" w:rsidR="00C04E4C" w:rsidRPr="009D3649" w:rsidRDefault="00C04E4C" w:rsidP="00C04E4C">
            <w:pPr>
              <w:tabs>
                <w:tab w:val="left" w:pos="0"/>
                <w:tab w:val="left" w:pos="555"/>
              </w:tabs>
              <w:spacing w:before="60" w:after="60"/>
              <w:rPr>
                <w:rFonts w:eastAsia="Times New Roman"/>
                <w:b/>
                <w:sz w:val="18"/>
                <w:szCs w:val="18"/>
                <w:lang w:val="es-ES"/>
              </w:rPr>
            </w:pPr>
            <w:r w:rsidRPr="009D3649">
              <w:rPr>
                <w:rFonts w:eastAsia="Times New Roman"/>
                <w:b/>
                <w:sz w:val="18"/>
                <w:szCs w:val="18"/>
                <w:lang w:val="es-ES"/>
              </w:rPr>
              <w:t xml:space="preserve">Estándar 4: Patrimonio cultural </w:t>
            </w:r>
          </w:p>
        </w:tc>
        <w:tc>
          <w:tcPr>
            <w:tcW w:w="971" w:type="dxa"/>
            <w:tcBorders>
              <w:bottom w:val="single" w:sz="4" w:space="0" w:color="auto"/>
            </w:tcBorders>
            <w:shd w:val="clear" w:color="auto" w:fill="DBE5F1"/>
            <w:vAlign w:val="center"/>
          </w:tcPr>
          <w:p w14:paraId="736AA5AA" w14:textId="77777777" w:rsidR="00C04E4C" w:rsidRPr="009D3649" w:rsidRDefault="00C04E4C" w:rsidP="00C04E4C">
            <w:pPr>
              <w:tabs>
                <w:tab w:val="left" w:pos="585"/>
              </w:tabs>
              <w:spacing w:before="60" w:after="60"/>
              <w:ind w:left="567" w:hanging="567"/>
              <w:rPr>
                <w:rFonts w:eastAsia="Times New Roman"/>
                <w:sz w:val="18"/>
                <w:szCs w:val="18"/>
                <w:lang w:val="es-ES"/>
              </w:rPr>
            </w:pPr>
          </w:p>
        </w:tc>
      </w:tr>
      <w:tr w:rsidR="00C04E4C" w:rsidRPr="00FA2C18" w14:paraId="736AA5AE" w14:textId="77777777" w:rsidTr="00FA2C18">
        <w:tc>
          <w:tcPr>
            <w:tcW w:w="8635" w:type="dxa"/>
            <w:tcBorders>
              <w:bottom w:val="single" w:sz="4" w:space="0" w:color="auto"/>
            </w:tcBorders>
            <w:shd w:val="clear" w:color="auto" w:fill="auto"/>
          </w:tcPr>
          <w:p w14:paraId="736AA5AC" w14:textId="77777777" w:rsidR="00C04E4C" w:rsidRPr="009D3649" w:rsidRDefault="00C04E4C" w:rsidP="00C04E4C">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4.1</w:t>
            </w:r>
            <w:r w:rsidRPr="009D3649">
              <w:rPr>
                <w:rFonts w:eastAsia="Times New Roman"/>
                <w:sz w:val="18"/>
                <w:szCs w:val="18"/>
                <w:lang w:val="es-ES"/>
              </w:rPr>
              <w:tab/>
              <w:t xml:space="preserve">¿Resultará el proyecto que se propone en intervenciones que podrían afectar negativamente sitios, estructuras u objetos </w:t>
            </w:r>
            <w:r>
              <w:rPr>
                <w:rFonts w:eastAsia="Times New Roman"/>
                <w:sz w:val="18"/>
                <w:szCs w:val="18"/>
                <w:lang w:val="es-ES"/>
              </w:rPr>
              <w:t>de</w:t>
            </w:r>
            <w:r w:rsidRPr="009D3649">
              <w:rPr>
                <w:rFonts w:eastAsia="Times New Roman"/>
                <w:sz w:val="18"/>
                <w:szCs w:val="18"/>
                <w:lang w:val="es-ES"/>
              </w:rPr>
              <w:t xml:space="preserve"> valor histórico, cultural, artístico, tradicional o religioso o patrimonio cultural intangible (por ejemplo, conocimientos, innovaciones, prácticas)? (Nota: </w:t>
            </w:r>
            <w:r>
              <w:rPr>
                <w:rFonts w:eastAsia="Times New Roman"/>
                <w:sz w:val="18"/>
                <w:szCs w:val="18"/>
                <w:lang w:val="es-ES"/>
              </w:rPr>
              <w:t>L</w:t>
            </w:r>
            <w:r w:rsidRPr="009D3649">
              <w:rPr>
                <w:rFonts w:eastAsia="Times New Roman"/>
                <w:sz w:val="18"/>
                <w:szCs w:val="18"/>
                <w:lang w:val="es-ES"/>
              </w:rPr>
              <w:t>os proyectos destinaos a proteger y conservar el Patrimonio cultural también pueden tener impactos adversos inesperados).</w:t>
            </w:r>
          </w:p>
        </w:tc>
        <w:tc>
          <w:tcPr>
            <w:tcW w:w="971" w:type="dxa"/>
            <w:tcBorders>
              <w:bottom w:val="single" w:sz="4" w:space="0" w:color="auto"/>
            </w:tcBorders>
            <w:shd w:val="clear" w:color="auto" w:fill="auto"/>
          </w:tcPr>
          <w:p w14:paraId="736AA5AD" w14:textId="6067C579" w:rsidR="00C04E4C" w:rsidRPr="009D3649" w:rsidRDefault="00C04E4C" w:rsidP="00C04E4C">
            <w:pPr>
              <w:tabs>
                <w:tab w:val="left" w:pos="585"/>
              </w:tabs>
              <w:spacing w:before="60" w:after="60"/>
              <w:ind w:left="567" w:hanging="567"/>
              <w:rPr>
                <w:rFonts w:eastAsia="Times New Roman"/>
                <w:sz w:val="18"/>
                <w:szCs w:val="18"/>
                <w:lang w:val="es-ES"/>
              </w:rPr>
            </w:pPr>
            <w:r>
              <w:rPr>
                <w:rFonts w:eastAsia="Times New Roman"/>
                <w:sz w:val="18"/>
                <w:szCs w:val="18"/>
                <w:lang w:val="es-ES"/>
              </w:rPr>
              <w:t xml:space="preserve">No </w:t>
            </w:r>
          </w:p>
        </w:tc>
      </w:tr>
      <w:tr w:rsidR="00C04E4C" w:rsidRPr="00FA2C18" w14:paraId="736AA5B1" w14:textId="77777777" w:rsidTr="00FA2C18">
        <w:tc>
          <w:tcPr>
            <w:tcW w:w="8635" w:type="dxa"/>
            <w:tcBorders>
              <w:bottom w:val="single" w:sz="4" w:space="0" w:color="auto"/>
            </w:tcBorders>
            <w:shd w:val="clear" w:color="auto" w:fill="auto"/>
          </w:tcPr>
          <w:p w14:paraId="736AA5AF" w14:textId="77777777" w:rsidR="00C04E4C" w:rsidRPr="009D3649" w:rsidRDefault="00C04E4C" w:rsidP="00C04E4C">
            <w:pPr>
              <w:tabs>
                <w:tab w:val="left" w:pos="585"/>
              </w:tabs>
              <w:spacing w:before="60" w:after="60"/>
              <w:ind w:left="567" w:hanging="567"/>
              <w:rPr>
                <w:rFonts w:eastAsia="Times New Roman"/>
                <w:b/>
                <w:sz w:val="18"/>
                <w:szCs w:val="18"/>
                <w:lang w:val="es-ES"/>
              </w:rPr>
            </w:pPr>
            <w:r w:rsidRPr="009D3649">
              <w:rPr>
                <w:rFonts w:eastAsia="Times New Roman"/>
                <w:sz w:val="18"/>
                <w:szCs w:val="18"/>
                <w:lang w:val="es-ES"/>
              </w:rPr>
              <w:t>4.2</w:t>
            </w:r>
            <w:r w:rsidRPr="009D3649">
              <w:rPr>
                <w:rFonts w:eastAsia="Times New Roman"/>
                <w:sz w:val="18"/>
                <w:szCs w:val="18"/>
                <w:lang w:val="es-ES"/>
              </w:rPr>
              <w:tab/>
              <w:t>¿Propone el proyecto el uso de formas tangibles y/o intangibles de patrimonio cultural para fines comerciales u otros?</w:t>
            </w:r>
          </w:p>
        </w:tc>
        <w:tc>
          <w:tcPr>
            <w:tcW w:w="971" w:type="dxa"/>
            <w:tcBorders>
              <w:bottom w:val="single" w:sz="4" w:space="0" w:color="auto"/>
            </w:tcBorders>
            <w:shd w:val="clear" w:color="auto" w:fill="auto"/>
          </w:tcPr>
          <w:p w14:paraId="736AA5B0" w14:textId="652B1931" w:rsidR="00C04E4C" w:rsidRPr="009D3649" w:rsidRDefault="00C04E4C" w:rsidP="00C04E4C">
            <w:pPr>
              <w:tabs>
                <w:tab w:val="left" w:pos="585"/>
              </w:tabs>
              <w:spacing w:before="60" w:after="60"/>
              <w:ind w:left="567" w:hanging="567"/>
              <w:rPr>
                <w:rFonts w:eastAsia="Times New Roman"/>
                <w:sz w:val="18"/>
                <w:szCs w:val="18"/>
                <w:lang w:val="es-ES"/>
              </w:rPr>
            </w:pPr>
            <w:r>
              <w:rPr>
                <w:rFonts w:eastAsia="Times New Roman"/>
                <w:sz w:val="18"/>
                <w:szCs w:val="18"/>
                <w:lang w:val="es-ES"/>
              </w:rPr>
              <w:t xml:space="preserve">No </w:t>
            </w:r>
          </w:p>
        </w:tc>
      </w:tr>
      <w:tr w:rsidR="00C04E4C" w:rsidRPr="009D3649" w14:paraId="736AA5B4" w14:textId="77777777" w:rsidTr="00FA2C18">
        <w:trPr>
          <w:trHeight w:val="566"/>
        </w:trPr>
        <w:tc>
          <w:tcPr>
            <w:tcW w:w="8635" w:type="dxa"/>
            <w:tcBorders>
              <w:bottom w:val="single" w:sz="4" w:space="0" w:color="auto"/>
            </w:tcBorders>
            <w:shd w:val="clear" w:color="auto" w:fill="DBE5F1"/>
            <w:vAlign w:val="center"/>
          </w:tcPr>
          <w:p w14:paraId="736AA5B2" w14:textId="77777777" w:rsidR="00C04E4C" w:rsidRPr="009D3649" w:rsidRDefault="00C04E4C" w:rsidP="00C04E4C">
            <w:pPr>
              <w:tabs>
                <w:tab w:val="left" w:pos="0"/>
                <w:tab w:val="left" w:pos="555"/>
              </w:tabs>
              <w:spacing w:before="60" w:after="60"/>
              <w:rPr>
                <w:rFonts w:eastAsia="Times New Roman"/>
                <w:b/>
                <w:sz w:val="18"/>
                <w:szCs w:val="18"/>
                <w:lang w:val="es-ES"/>
              </w:rPr>
            </w:pPr>
            <w:r w:rsidRPr="009D3649">
              <w:rPr>
                <w:rFonts w:eastAsia="Times New Roman"/>
                <w:b/>
                <w:sz w:val="18"/>
                <w:szCs w:val="18"/>
                <w:lang w:val="es-ES"/>
              </w:rPr>
              <w:t>Estándar 5: Desplazamiento y reasentamiento</w:t>
            </w:r>
          </w:p>
        </w:tc>
        <w:tc>
          <w:tcPr>
            <w:tcW w:w="971" w:type="dxa"/>
            <w:tcBorders>
              <w:bottom w:val="single" w:sz="4" w:space="0" w:color="auto"/>
            </w:tcBorders>
            <w:shd w:val="clear" w:color="auto" w:fill="DBE5F1"/>
            <w:vAlign w:val="center"/>
          </w:tcPr>
          <w:p w14:paraId="736AA5B3" w14:textId="77777777" w:rsidR="00C04E4C" w:rsidRPr="009D3649" w:rsidRDefault="00C04E4C" w:rsidP="00C04E4C">
            <w:pPr>
              <w:tabs>
                <w:tab w:val="left" w:pos="585"/>
              </w:tabs>
              <w:spacing w:before="60" w:after="60"/>
              <w:ind w:left="567" w:hanging="567"/>
              <w:rPr>
                <w:rFonts w:eastAsia="Times New Roman"/>
                <w:sz w:val="18"/>
                <w:szCs w:val="18"/>
                <w:lang w:val="es-ES"/>
              </w:rPr>
            </w:pPr>
          </w:p>
        </w:tc>
      </w:tr>
      <w:tr w:rsidR="00C04E4C" w:rsidRPr="00FA2C18" w14:paraId="736AA5B7" w14:textId="77777777" w:rsidTr="00FA2C18">
        <w:tc>
          <w:tcPr>
            <w:tcW w:w="8635" w:type="dxa"/>
            <w:tcBorders>
              <w:bottom w:val="single" w:sz="4" w:space="0" w:color="auto"/>
            </w:tcBorders>
            <w:shd w:val="clear" w:color="auto" w:fill="auto"/>
          </w:tcPr>
          <w:p w14:paraId="736AA5B5" w14:textId="77777777" w:rsidR="00C04E4C" w:rsidRPr="009D3649" w:rsidRDefault="00C04E4C" w:rsidP="00C04E4C">
            <w:pPr>
              <w:tabs>
                <w:tab w:val="left" w:pos="585"/>
              </w:tabs>
              <w:spacing w:before="60" w:after="60"/>
              <w:ind w:left="567" w:hanging="567"/>
              <w:rPr>
                <w:rFonts w:eastAsia="Times New Roman"/>
                <w:b/>
                <w:sz w:val="18"/>
                <w:szCs w:val="18"/>
                <w:lang w:val="es-ES"/>
              </w:rPr>
            </w:pPr>
            <w:r w:rsidRPr="009D3649">
              <w:rPr>
                <w:sz w:val="18"/>
                <w:szCs w:val="18"/>
                <w:lang w:val="es-ES" w:eastAsia="en-US"/>
              </w:rPr>
              <w:t>5.1</w:t>
            </w:r>
            <w:r w:rsidRPr="009D3649">
              <w:rPr>
                <w:sz w:val="18"/>
                <w:szCs w:val="18"/>
                <w:lang w:val="es-ES" w:eastAsia="en-US"/>
              </w:rPr>
              <w:tab/>
              <w:t>¿Involucra el proyecto desplazamiento físico total o parcial y transitorio o permanente?</w:t>
            </w:r>
          </w:p>
        </w:tc>
        <w:tc>
          <w:tcPr>
            <w:tcW w:w="971" w:type="dxa"/>
            <w:tcBorders>
              <w:bottom w:val="single" w:sz="4" w:space="0" w:color="auto"/>
            </w:tcBorders>
            <w:shd w:val="clear" w:color="auto" w:fill="auto"/>
          </w:tcPr>
          <w:p w14:paraId="736AA5B6" w14:textId="24033D1E" w:rsidR="00C04E4C" w:rsidRPr="009D3649" w:rsidRDefault="00C04E4C" w:rsidP="00C04E4C">
            <w:pPr>
              <w:tabs>
                <w:tab w:val="left" w:pos="585"/>
              </w:tabs>
              <w:spacing w:before="60" w:after="60"/>
              <w:ind w:left="567" w:hanging="567"/>
              <w:rPr>
                <w:rFonts w:eastAsia="Times New Roman"/>
                <w:sz w:val="18"/>
                <w:szCs w:val="18"/>
                <w:lang w:val="es-ES"/>
              </w:rPr>
            </w:pPr>
            <w:r>
              <w:rPr>
                <w:rFonts w:eastAsia="Times New Roman"/>
                <w:sz w:val="18"/>
                <w:szCs w:val="18"/>
                <w:lang w:val="es-ES"/>
              </w:rPr>
              <w:t xml:space="preserve">No </w:t>
            </w:r>
          </w:p>
        </w:tc>
      </w:tr>
      <w:tr w:rsidR="00C04E4C" w:rsidRPr="00FA2C18" w14:paraId="736AA5BA" w14:textId="77777777" w:rsidTr="00FA2C18">
        <w:tc>
          <w:tcPr>
            <w:tcW w:w="8635" w:type="dxa"/>
            <w:tcBorders>
              <w:bottom w:val="single" w:sz="4" w:space="0" w:color="auto"/>
            </w:tcBorders>
            <w:shd w:val="clear" w:color="auto" w:fill="auto"/>
          </w:tcPr>
          <w:p w14:paraId="736AA5B8" w14:textId="77777777" w:rsidR="00C04E4C" w:rsidRPr="009D3649" w:rsidRDefault="00C04E4C" w:rsidP="00C04E4C">
            <w:pPr>
              <w:tabs>
                <w:tab w:val="left" w:pos="585"/>
              </w:tabs>
              <w:spacing w:before="60" w:after="60"/>
              <w:ind w:left="567" w:hanging="567"/>
              <w:rPr>
                <w:rFonts w:eastAsia="Times New Roman"/>
                <w:b/>
                <w:sz w:val="18"/>
                <w:szCs w:val="18"/>
                <w:lang w:val="es-ES"/>
              </w:rPr>
            </w:pPr>
            <w:r w:rsidRPr="009D3649">
              <w:rPr>
                <w:sz w:val="18"/>
                <w:szCs w:val="18"/>
                <w:lang w:val="es-ES" w:eastAsia="en-US"/>
              </w:rPr>
              <w:t>5.2</w:t>
            </w:r>
            <w:r w:rsidRPr="009D3649">
              <w:rPr>
                <w:sz w:val="18"/>
                <w:szCs w:val="18"/>
                <w:lang w:val="es-ES" w:eastAsia="en-US"/>
              </w:rPr>
              <w:tab/>
              <w:t xml:space="preserve">¿Existe alguna posibilidad de que el proyecto derive en desplazamiento económico (por ejemplo, pérdida de activos o acceso a recursos debido a la adquisición o restricciones de acceso </w:t>
            </w:r>
            <w:r>
              <w:rPr>
                <w:sz w:val="18"/>
                <w:szCs w:val="18"/>
                <w:lang w:val="es-ES" w:eastAsia="en-US"/>
              </w:rPr>
              <w:t>a</w:t>
            </w:r>
            <w:r w:rsidRPr="009D3649">
              <w:rPr>
                <w:sz w:val="18"/>
                <w:szCs w:val="18"/>
                <w:lang w:val="es-ES" w:eastAsia="en-US"/>
              </w:rPr>
              <w:t xml:space="preserve"> </w:t>
            </w:r>
            <w:r>
              <w:rPr>
                <w:sz w:val="18"/>
                <w:szCs w:val="18"/>
                <w:lang w:val="es-ES" w:eastAsia="en-US"/>
              </w:rPr>
              <w:t xml:space="preserve">la </w:t>
            </w:r>
            <w:r w:rsidRPr="009D3649">
              <w:rPr>
                <w:sz w:val="18"/>
                <w:szCs w:val="18"/>
                <w:lang w:val="es-ES" w:eastAsia="en-US"/>
              </w:rPr>
              <w:t>tierra, incluso sin que exista reubicación física)?</w:t>
            </w:r>
          </w:p>
        </w:tc>
        <w:tc>
          <w:tcPr>
            <w:tcW w:w="971" w:type="dxa"/>
            <w:tcBorders>
              <w:bottom w:val="single" w:sz="4" w:space="0" w:color="auto"/>
            </w:tcBorders>
            <w:shd w:val="clear" w:color="auto" w:fill="auto"/>
          </w:tcPr>
          <w:p w14:paraId="736AA5B9" w14:textId="5895BAA8" w:rsidR="00C04E4C" w:rsidRPr="009D3649" w:rsidRDefault="00C04E4C" w:rsidP="00C04E4C">
            <w:pPr>
              <w:tabs>
                <w:tab w:val="left" w:pos="585"/>
              </w:tabs>
              <w:spacing w:before="60" w:after="60"/>
              <w:ind w:left="567" w:hanging="567"/>
              <w:rPr>
                <w:rFonts w:eastAsia="Times New Roman"/>
                <w:sz w:val="18"/>
                <w:szCs w:val="18"/>
                <w:lang w:val="es-ES"/>
              </w:rPr>
            </w:pPr>
            <w:r>
              <w:rPr>
                <w:rFonts w:eastAsia="Times New Roman"/>
                <w:sz w:val="18"/>
                <w:szCs w:val="18"/>
                <w:lang w:val="es-ES"/>
              </w:rPr>
              <w:t xml:space="preserve">No </w:t>
            </w:r>
          </w:p>
        </w:tc>
      </w:tr>
      <w:tr w:rsidR="00C04E4C" w:rsidRPr="00FA2C18" w14:paraId="736AA5BD" w14:textId="77777777" w:rsidTr="00FA2C18">
        <w:tc>
          <w:tcPr>
            <w:tcW w:w="8635" w:type="dxa"/>
            <w:tcBorders>
              <w:bottom w:val="single" w:sz="4" w:space="0" w:color="auto"/>
            </w:tcBorders>
            <w:shd w:val="clear" w:color="auto" w:fill="auto"/>
          </w:tcPr>
          <w:p w14:paraId="736AA5BB" w14:textId="77777777" w:rsidR="00C04E4C" w:rsidRPr="009D3649" w:rsidRDefault="00C04E4C" w:rsidP="00C04E4C">
            <w:pPr>
              <w:tabs>
                <w:tab w:val="left" w:pos="585"/>
              </w:tabs>
              <w:spacing w:before="60" w:after="60"/>
              <w:ind w:left="567" w:hanging="567"/>
              <w:rPr>
                <w:sz w:val="18"/>
                <w:szCs w:val="18"/>
                <w:lang w:val="es-ES" w:eastAsia="en-US"/>
              </w:rPr>
            </w:pPr>
            <w:r w:rsidRPr="009D3649">
              <w:rPr>
                <w:rFonts w:eastAsia="Times New Roman"/>
                <w:sz w:val="18"/>
                <w:szCs w:val="18"/>
                <w:lang w:val="es-ES"/>
              </w:rPr>
              <w:t>5.3</w:t>
            </w:r>
            <w:r w:rsidRPr="009D3649">
              <w:rPr>
                <w:rFonts w:eastAsia="Times New Roman"/>
                <w:sz w:val="18"/>
                <w:szCs w:val="18"/>
                <w:lang w:val="es-ES"/>
              </w:rPr>
              <w:tab/>
              <w:t>¿Existe el riesgo de que el proyecto provoque desalojos forzados?</w:t>
            </w:r>
            <w:r w:rsidRPr="009D3649">
              <w:rPr>
                <w:rStyle w:val="Refdenotaalpie"/>
                <w:rFonts w:eastAsia="Times New Roman"/>
                <w:szCs w:val="18"/>
                <w:lang w:val="es-ES"/>
              </w:rPr>
              <w:footnoteReference w:id="5"/>
            </w:r>
          </w:p>
        </w:tc>
        <w:tc>
          <w:tcPr>
            <w:tcW w:w="971" w:type="dxa"/>
            <w:tcBorders>
              <w:bottom w:val="single" w:sz="4" w:space="0" w:color="auto"/>
            </w:tcBorders>
            <w:shd w:val="clear" w:color="auto" w:fill="auto"/>
          </w:tcPr>
          <w:p w14:paraId="736AA5BC" w14:textId="0E9E6714" w:rsidR="00C04E4C" w:rsidRPr="009D3649" w:rsidRDefault="00127082" w:rsidP="00C04E4C">
            <w:pPr>
              <w:tabs>
                <w:tab w:val="left" w:pos="585"/>
              </w:tabs>
              <w:spacing w:before="60" w:after="60"/>
              <w:ind w:left="567" w:hanging="567"/>
              <w:rPr>
                <w:rFonts w:eastAsia="Times New Roman"/>
                <w:sz w:val="18"/>
                <w:szCs w:val="18"/>
                <w:lang w:val="es-ES"/>
              </w:rPr>
            </w:pPr>
            <w:r>
              <w:rPr>
                <w:rFonts w:eastAsia="Times New Roman"/>
                <w:sz w:val="18"/>
                <w:szCs w:val="18"/>
                <w:lang w:val="es-ES"/>
              </w:rPr>
              <w:t xml:space="preserve">No </w:t>
            </w:r>
          </w:p>
        </w:tc>
      </w:tr>
      <w:tr w:rsidR="00C04E4C" w:rsidRPr="00FA2C18" w14:paraId="736AA5C0" w14:textId="77777777" w:rsidTr="00FA2C18">
        <w:tc>
          <w:tcPr>
            <w:tcW w:w="8635" w:type="dxa"/>
            <w:tcBorders>
              <w:bottom w:val="single" w:sz="4" w:space="0" w:color="auto"/>
            </w:tcBorders>
            <w:shd w:val="clear" w:color="auto" w:fill="auto"/>
          </w:tcPr>
          <w:p w14:paraId="736AA5BE" w14:textId="77777777" w:rsidR="00C04E4C" w:rsidRPr="009D3649" w:rsidRDefault="00C04E4C" w:rsidP="00C04E4C">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lastRenderedPageBreak/>
              <w:t>5.4</w:t>
            </w:r>
            <w:r w:rsidRPr="009D3649">
              <w:rPr>
                <w:rFonts w:eastAsia="Times New Roman"/>
                <w:sz w:val="18"/>
                <w:szCs w:val="18"/>
                <w:lang w:val="es-ES"/>
              </w:rPr>
              <w:tab/>
              <w:t xml:space="preserve">¿Existe alguna posibilidad de que el proyecto que se propone afecte sistemas de tenencia de la tierra y/o derechos comunitarios a la propiedad/derechos consuetudinarios a la tierra, los territorios y/o los recursos? </w:t>
            </w:r>
          </w:p>
        </w:tc>
        <w:tc>
          <w:tcPr>
            <w:tcW w:w="971" w:type="dxa"/>
            <w:tcBorders>
              <w:bottom w:val="single" w:sz="4" w:space="0" w:color="auto"/>
            </w:tcBorders>
            <w:shd w:val="clear" w:color="auto" w:fill="auto"/>
          </w:tcPr>
          <w:p w14:paraId="736AA5BF" w14:textId="2902F95B" w:rsidR="00C04E4C" w:rsidRPr="009D3649" w:rsidRDefault="00127082" w:rsidP="00C04E4C">
            <w:pPr>
              <w:tabs>
                <w:tab w:val="left" w:pos="585"/>
              </w:tabs>
              <w:spacing w:before="60" w:after="60"/>
              <w:ind w:left="567" w:hanging="567"/>
              <w:rPr>
                <w:rFonts w:eastAsia="Times New Roman"/>
                <w:sz w:val="18"/>
                <w:szCs w:val="18"/>
                <w:lang w:val="es-ES"/>
              </w:rPr>
            </w:pPr>
            <w:r>
              <w:rPr>
                <w:rFonts w:eastAsia="Times New Roman"/>
                <w:sz w:val="18"/>
                <w:szCs w:val="18"/>
                <w:lang w:val="es-ES"/>
              </w:rPr>
              <w:t xml:space="preserve">No </w:t>
            </w:r>
          </w:p>
        </w:tc>
      </w:tr>
      <w:tr w:rsidR="00C04E4C" w:rsidRPr="009D3649" w14:paraId="736AA5C3" w14:textId="77777777" w:rsidTr="00FA2C18">
        <w:trPr>
          <w:trHeight w:val="584"/>
        </w:trPr>
        <w:tc>
          <w:tcPr>
            <w:tcW w:w="8635" w:type="dxa"/>
            <w:tcBorders>
              <w:bottom w:val="single" w:sz="4" w:space="0" w:color="auto"/>
            </w:tcBorders>
            <w:shd w:val="clear" w:color="auto" w:fill="DBE5F1"/>
            <w:vAlign w:val="center"/>
          </w:tcPr>
          <w:p w14:paraId="736AA5C1" w14:textId="77777777" w:rsidR="00C04E4C" w:rsidRPr="009D3649" w:rsidRDefault="00C04E4C" w:rsidP="00C04E4C">
            <w:pPr>
              <w:tabs>
                <w:tab w:val="left" w:pos="0"/>
                <w:tab w:val="left" w:pos="555"/>
              </w:tabs>
              <w:spacing w:before="60" w:after="60"/>
              <w:rPr>
                <w:rFonts w:eastAsia="Times New Roman"/>
                <w:b/>
                <w:sz w:val="18"/>
                <w:szCs w:val="18"/>
                <w:lang w:val="es-ES"/>
              </w:rPr>
            </w:pPr>
            <w:r w:rsidRPr="009D3649">
              <w:rPr>
                <w:rFonts w:eastAsia="Times New Roman"/>
                <w:b/>
                <w:sz w:val="18"/>
                <w:szCs w:val="18"/>
                <w:lang w:val="es-ES"/>
              </w:rPr>
              <w:t>Estándar 6: Pueblos indígenas</w:t>
            </w:r>
          </w:p>
        </w:tc>
        <w:tc>
          <w:tcPr>
            <w:tcW w:w="971" w:type="dxa"/>
            <w:tcBorders>
              <w:bottom w:val="single" w:sz="4" w:space="0" w:color="auto"/>
            </w:tcBorders>
            <w:shd w:val="clear" w:color="auto" w:fill="DBE5F1"/>
            <w:vAlign w:val="center"/>
          </w:tcPr>
          <w:p w14:paraId="736AA5C2" w14:textId="68471219" w:rsidR="00C04E4C" w:rsidRPr="009D3649" w:rsidRDefault="00C04E4C" w:rsidP="00C04E4C">
            <w:pPr>
              <w:tabs>
                <w:tab w:val="left" w:pos="585"/>
              </w:tabs>
              <w:spacing w:before="60" w:after="60"/>
              <w:ind w:left="567" w:hanging="567"/>
              <w:rPr>
                <w:rFonts w:eastAsia="Times New Roman"/>
                <w:sz w:val="18"/>
                <w:szCs w:val="18"/>
                <w:lang w:val="es-ES"/>
              </w:rPr>
            </w:pPr>
          </w:p>
        </w:tc>
      </w:tr>
      <w:tr w:rsidR="00C04E4C" w:rsidRPr="00FA2C18" w14:paraId="736AA5C6" w14:textId="77777777" w:rsidTr="00FA2C18">
        <w:tc>
          <w:tcPr>
            <w:tcW w:w="8635" w:type="dxa"/>
            <w:tcBorders>
              <w:bottom w:val="single" w:sz="4" w:space="0" w:color="auto"/>
            </w:tcBorders>
            <w:shd w:val="clear" w:color="auto" w:fill="auto"/>
          </w:tcPr>
          <w:p w14:paraId="736AA5C4" w14:textId="77777777" w:rsidR="00C04E4C" w:rsidRPr="009D3649" w:rsidRDefault="00C04E4C" w:rsidP="00C04E4C">
            <w:pPr>
              <w:tabs>
                <w:tab w:val="left" w:pos="585"/>
              </w:tabs>
              <w:spacing w:before="60" w:after="60"/>
              <w:ind w:left="567" w:hanging="567"/>
              <w:rPr>
                <w:sz w:val="18"/>
                <w:szCs w:val="18"/>
                <w:lang w:val="es-ES" w:eastAsia="en-US"/>
              </w:rPr>
            </w:pPr>
            <w:r w:rsidRPr="009D3649">
              <w:rPr>
                <w:sz w:val="18"/>
                <w:szCs w:val="18"/>
                <w:lang w:val="es-ES" w:eastAsia="en-US"/>
              </w:rPr>
              <w:t>6.1</w:t>
            </w:r>
            <w:r w:rsidRPr="009D3649">
              <w:rPr>
                <w:sz w:val="18"/>
                <w:szCs w:val="18"/>
                <w:lang w:val="es-ES" w:eastAsia="en-US"/>
              </w:rPr>
              <w:tab/>
              <w:t xml:space="preserve">¿Hay pueblos indígenas en el área del proyecto (incluida el área de influencia del proyecto)? </w:t>
            </w:r>
          </w:p>
        </w:tc>
        <w:tc>
          <w:tcPr>
            <w:tcW w:w="971" w:type="dxa"/>
            <w:tcBorders>
              <w:bottom w:val="single" w:sz="4" w:space="0" w:color="auto"/>
            </w:tcBorders>
            <w:shd w:val="clear" w:color="auto" w:fill="auto"/>
          </w:tcPr>
          <w:p w14:paraId="736AA5C5" w14:textId="4CDD7DAB" w:rsidR="00C04E4C" w:rsidRPr="009D3649" w:rsidRDefault="00127082" w:rsidP="00C04E4C">
            <w:pPr>
              <w:tabs>
                <w:tab w:val="left" w:pos="585"/>
              </w:tabs>
              <w:spacing w:before="60" w:after="60"/>
              <w:ind w:left="567" w:hanging="567"/>
              <w:rPr>
                <w:rFonts w:eastAsia="Times New Roman"/>
                <w:sz w:val="18"/>
                <w:szCs w:val="18"/>
                <w:lang w:val="es-ES"/>
              </w:rPr>
            </w:pPr>
            <w:r>
              <w:rPr>
                <w:rFonts w:eastAsia="Times New Roman"/>
                <w:sz w:val="18"/>
                <w:szCs w:val="18"/>
                <w:lang w:val="es-ES"/>
              </w:rPr>
              <w:t xml:space="preserve">No </w:t>
            </w:r>
          </w:p>
        </w:tc>
      </w:tr>
      <w:tr w:rsidR="00127082" w:rsidRPr="00FA2C18" w14:paraId="736AA5C9" w14:textId="77777777" w:rsidTr="00FA2C18">
        <w:tc>
          <w:tcPr>
            <w:tcW w:w="8635" w:type="dxa"/>
            <w:tcBorders>
              <w:bottom w:val="single" w:sz="4" w:space="0" w:color="auto"/>
            </w:tcBorders>
            <w:shd w:val="clear" w:color="auto" w:fill="auto"/>
          </w:tcPr>
          <w:p w14:paraId="736AA5C7" w14:textId="77777777" w:rsidR="00127082" w:rsidRPr="009D3649" w:rsidRDefault="00127082" w:rsidP="00127082">
            <w:pPr>
              <w:tabs>
                <w:tab w:val="left" w:pos="585"/>
              </w:tabs>
              <w:spacing w:before="60" w:after="60"/>
              <w:ind w:left="567" w:hanging="567"/>
              <w:rPr>
                <w:sz w:val="18"/>
                <w:szCs w:val="18"/>
                <w:lang w:val="es-ES" w:eastAsia="en-US"/>
              </w:rPr>
            </w:pPr>
            <w:r w:rsidRPr="009D3649">
              <w:rPr>
                <w:sz w:val="18"/>
                <w:szCs w:val="18"/>
                <w:lang w:val="es-ES" w:eastAsia="en-US"/>
              </w:rPr>
              <w:t>6.2</w:t>
            </w:r>
            <w:r w:rsidRPr="009D3649">
              <w:rPr>
                <w:sz w:val="18"/>
                <w:szCs w:val="18"/>
                <w:lang w:val="es-ES" w:eastAsia="en-US"/>
              </w:rPr>
              <w:tab/>
              <w:t>¿Existe la probabilidad de que el proyecto o partes de él se ubiquen en tierras y territorios reivindicad</w:t>
            </w:r>
            <w:r>
              <w:rPr>
                <w:sz w:val="18"/>
                <w:szCs w:val="18"/>
                <w:lang w:val="es-ES" w:eastAsia="en-US"/>
              </w:rPr>
              <w:t>o</w:t>
            </w:r>
            <w:r w:rsidRPr="009D3649">
              <w:rPr>
                <w:sz w:val="18"/>
                <w:szCs w:val="18"/>
                <w:lang w:val="es-ES" w:eastAsia="en-US"/>
              </w:rPr>
              <w:t>s por pueblos indígenas?</w:t>
            </w:r>
          </w:p>
        </w:tc>
        <w:tc>
          <w:tcPr>
            <w:tcW w:w="971" w:type="dxa"/>
            <w:tcBorders>
              <w:bottom w:val="single" w:sz="4" w:space="0" w:color="auto"/>
            </w:tcBorders>
            <w:shd w:val="clear" w:color="auto" w:fill="auto"/>
          </w:tcPr>
          <w:p w14:paraId="736AA5C8" w14:textId="30D78054" w:rsidR="00127082" w:rsidRPr="009D3649" w:rsidRDefault="00127082" w:rsidP="00127082">
            <w:pPr>
              <w:tabs>
                <w:tab w:val="left" w:pos="585"/>
              </w:tabs>
              <w:spacing w:before="60" w:after="60"/>
              <w:ind w:left="567" w:hanging="567"/>
              <w:rPr>
                <w:rFonts w:eastAsia="Times New Roman"/>
                <w:sz w:val="18"/>
                <w:szCs w:val="18"/>
                <w:lang w:val="es-ES"/>
              </w:rPr>
            </w:pPr>
            <w:r>
              <w:rPr>
                <w:rFonts w:eastAsia="Times New Roman"/>
                <w:sz w:val="18"/>
                <w:szCs w:val="18"/>
                <w:lang w:val="es-ES"/>
              </w:rPr>
              <w:t xml:space="preserve">No </w:t>
            </w:r>
          </w:p>
        </w:tc>
      </w:tr>
      <w:tr w:rsidR="00127082" w:rsidRPr="00FA2C18" w14:paraId="736AA5CC" w14:textId="77777777" w:rsidTr="00FA2C18">
        <w:tc>
          <w:tcPr>
            <w:tcW w:w="8635" w:type="dxa"/>
            <w:tcBorders>
              <w:bottom w:val="single" w:sz="4" w:space="0" w:color="auto"/>
            </w:tcBorders>
            <w:shd w:val="clear" w:color="auto" w:fill="auto"/>
          </w:tcPr>
          <w:p w14:paraId="736AA5CA" w14:textId="77777777" w:rsidR="00127082" w:rsidRPr="009D3649" w:rsidRDefault="00127082" w:rsidP="00127082">
            <w:pPr>
              <w:tabs>
                <w:tab w:val="left" w:pos="585"/>
              </w:tabs>
              <w:spacing w:before="60" w:after="60"/>
              <w:ind w:left="567" w:hanging="567"/>
              <w:rPr>
                <w:sz w:val="18"/>
                <w:szCs w:val="18"/>
                <w:lang w:val="es-ES" w:eastAsia="en-US"/>
              </w:rPr>
            </w:pPr>
            <w:r w:rsidRPr="009D3649">
              <w:rPr>
                <w:sz w:val="18"/>
                <w:szCs w:val="18"/>
                <w:lang w:val="es-ES" w:eastAsia="en-US"/>
              </w:rPr>
              <w:t>6.3</w:t>
            </w:r>
            <w:r w:rsidRPr="009D3649">
              <w:rPr>
                <w:sz w:val="18"/>
                <w:szCs w:val="18"/>
                <w:lang w:val="es-ES" w:eastAsia="en-US"/>
              </w:rPr>
              <w:tab/>
              <w:t xml:space="preserve">¿Podría el proyecto que se propone afectar los derechos, las tierras y los territorios de pueblos indígenas (independientemente de si dichos pueblos tienen </w:t>
            </w:r>
            <w:r>
              <w:rPr>
                <w:sz w:val="18"/>
                <w:szCs w:val="18"/>
                <w:lang w:val="es-ES" w:eastAsia="en-US"/>
              </w:rPr>
              <w:t>títulos de</w:t>
            </w:r>
            <w:r w:rsidRPr="009D3649">
              <w:rPr>
                <w:sz w:val="18"/>
                <w:szCs w:val="18"/>
                <w:lang w:val="es-ES" w:eastAsia="en-US"/>
              </w:rPr>
              <w:t xml:space="preserve"> propiedad legal</w:t>
            </w:r>
            <w:r>
              <w:rPr>
                <w:sz w:val="18"/>
                <w:szCs w:val="18"/>
                <w:lang w:val="es-ES" w:eastAsia="en-US"/>
              </w:rPr>
              <w:t>es sobre</w:t>
            </w:r>
            <w:r w:rsidRPr="009D3649">
              <w:rPr>
                <w:sz w:val="18"/>
                <w:szCs w:val="18"/>
                <w:lang w:val="es-ES" w:eastAsia="en-US"/>
              </w:rPr>
              <w:t xml:space="preserve"> dichos terrenos)?</w:t>
            </w:r>
          </w:p>
        </w:tc>
        <w:tc>
          <w:tcPr>
            <w:tcW w:w="971" w:type="dxa"/>
            <w:tcBorders>
              <w:bottom w:val="single" w:sz="4" w:space="0" w:color="auto"/>
            </w:tcBorders>
            <w:shd w:val="clear" w:color="auto" w:fill="auto"/>
          </w:tcPr>
          <w:p w14:paraId="736AA5CB" w14:textId="08BA0DD0" w:rsidR="00127082" w:rsidRPr="009D3649" w:rsidRDefault="00127082" w:rsidP="00127082">
            <w:pPr>
              <w:tabs>
                <w:tab w:val="left" w:pos="585"/>
              </w:tabs>
              <w:spacing w:before="60" w:after="60"/>
              <w:ind w:left="567" w:hanging="567"/>
              <w:rPr>
                <w:rFonts w:eastAsia="Times New Roman"/>
                <w:sz w:val="18"/>
                <w:szCs w:val="18"/>
                <w:lang w:val="es-ES"/>
              </w:rPr>
            </w:pPr>
            <w:r>
              <w:rPr>
                <w:rFonts w:eastAsia="Times New Roman"/>
                <w:sz w:val="18"/>
                <w:szCs w:val="18"/>
                <w:lang w:val="es-ES"/>
              </w:rPr>
              <w:t xml:space="preserve">No </w:t>
            </w:r>
          </w:p>
        </w:tc>
      </w:tr>
      <w:tr w:rsidR="00127082" w:rsidRPr="00FA2C18" w14:paraId="736AA5CF" w14:textId="77777777" w:rsidTr="00FA2C18">
        <w:tc>
          <w:tcPr>
            <w:tcW w:w="8635" w:type="dxa"/>
            <w:tcBorders>
              <w:bottom w:val="single" w:sz="4" w:space="0" w:color="auto"/>
            </w:tcBorders>
            <w:shd w:val="clear" w:color="auto" w:fill="auto"/>
          </w:tcPr>
          <w:p w14:paraId="736AA5CD" w14:textId="77777777" w:rsidR="00127082" w:rsidRPr="009D3649" w:rsidRDefault="00127082" w:rsidP="00127082">
            <w:pPr>
              <w:tabs>
                <w:tab w:val="left" w:pos="585"/>
              </w:tabs>
              <w:spacing w:before="60" w:after="60"/>
              <w:ind w:left="567" w:hanging="567"/>
              <w:rPr>
                <w:sz w:val="18"/>
                <w:szCs w:val="18"/>
                <w:lang w:val="es-ES" w:eastAsia="en-US"/>
              </w:rPr>
            </w:pPr>
            <w:r w:rsidRPr="009D3649">
              <w:rPr>
                <w:sz w:val="18"/>
                <w:szCs w:val="18"/>
                <w:lang w:val="es-ES" w:eastAsia="en-US"/>
              </w:rPr>
              <w:t>6.4</w:t>
            </w:r>
            <w:r w:rsidRPr="009D3649">
              <w:rPr>
                <w:sz w:val="18"/>
                <w:szCs w:val="18"/>
                <w:lang w:val="es-ES" w:eastAsia="en-US"/>
              </w:rPr>
              <w:tab/>
              <w:t>¿Han faltado consultas culturalmente apropiadas destinadas a conseguir el consentimiento previo, libre e informado sobre temas que podrían afectar los derechos e intereses, las tierras, los recursos, los territorios y los medios de subsistencia tradicionales de los pueblos indígenas involucrados?</w:t>
            </w:r>
          </w:p>
        </w:tc>
        <w:tc>
          <w:tcPr>
            <w:tcW w:w="971" w:type="dxa"/>
            <w:tcBorders>
              <w:bottom w:val="single" w:sz="4" w:space="0" w:color="auto"/>
            </w:tcBorders>
            <w:shd w:val="clear" w:color="auto" w:fill="auto"/>
          </w:tcPr>
          <w:p w14:paraId="736AA5CE" w14:textId="5A45AAB7" w:rsidR="00127082" w:rsidRPr="009D3649" w:rsidRDefault="00456FA4" w:rsidP="00127082">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456FA4" w:rsidRPr="00FA2C18" w14:paraId="736AA5D2" w14:textId="77777777" w:rsidTr="00FA2C18">
        <w:tc>
          <w:tcPr>
            <w:tcW w:w="8635" w:type="dxa"/>
            <w:tcBorders>
              <w:bottom w:val="single" w:sz="4" w:space="0" w:color="auto"/>
            </w:tcBorders>
            <w:shd w:val="clear" w:color="auto" w:fill="auto"/>
          </w:tcPr>
          <w:p w14:paraId="736AA5D0" w14:textId="77777777" w:rsidR="00456FA4" w:rsidRPr="009D3649" w:rsidRDefault="00456FA4" w:rsidP="00456FA4">
            <w:pPr>
              <w:tabs>
                <w:tab w:val="left" w:pos="585"/>
              </w:tabs>
              <w:spacing w:before="60" w:after="60"/>
              <w:ind w:left="567" w:hanging="567"/>
              <w:rPr>
                <w:sz w:val="18"/>
                <w:szCs w:val="18"/>
                <w:lang w:val="es-ES" w:eastAsia="en-US"/>
              </w:rPr>
            </w:pPr>
            <w:r w:rsidRPr="009D3649">
              <w:rPr>
                <w:sz w:val="18"/>
                <w:szCs w:val="18"/>
                <w:lang w:val="es-ES" w:eastAsia="en-US"/>
              </w:rPr>
              <w:t>6.4</w:t>
            </w:r>
            <w:r w:rsidRPr="009D3649">
              <w:rPr>
                <w:sz w:val="18"/>
                <w:szCs w:val="18"/>
                <w:lang w:val="es-ES" w:eastAsia="en-US"/>
              </w:rPr>
              <w:tab/>
              <w:t>¿Implica el proyecto que se propone el uso y/o el desarrollo comercial de recursos naturales en tierras y territorios reivindicados por pueblos indígenas?</w:t>
            </w:r>
          </w:p>
        </w:tc>
        <w:tc>
          <w:tcPr>
            <w:tcW w:w="971" w:type="dxa"/>
            <w:tcBorders>
              <w:bottom w:val="single" w:sz="4" w:space="0" w:color="auto"/>
            </w:tcBorders>
            <w:shd w:val="clear" w:color="auto" w:fill="auto"/>
          </w:tcPr>
          <w:p w14:paraId="736AA5D1" w14:textId="54D7B72A" w:rsidR="00456FA4" w:rsidRPr="009D3649" w:rsidRDefault="00456FA4" w:rsidP="00456FA4">
            <w:pPr>
              <w:tabs>
                <w:tab w:val="left" w:pos="585"/>
              </w:tabs>
              <w:spacing w:before="60" w:after="60"/>
              <w:ind w:left="567" w:hanging="567"/>
              <w:rPr>
                <w:rFonts w:eastAsia="Times New Roman"/>
                <w:sz w:val="18"/>
                <w:szCs w:val="18"/>
                <w:lang w:val="es-ES"/>
              </w:rPr>
            </w:pPr>
            <w:r>
              <w:rPr>
                <w:rFonts w:eastAsia="Times New Roman"/>
                <w:sz w:val="18"/>
                <w:szCs w:val="18"/>
                <w:lang w:val="es-ES"/>
              </w:rPr>
              <w:t xml:space="preserve">No </w:t>
            </w:r>
          </w:p>
        </w:tc>
      </w:tr>
      <w:tr w:rsidR="00456FA4" w:rsidRPr="00FA2C18" w14:paraId="736AA5D5" w14:textId="77777777" w:rsidTr="00FA2C18">
        <w:tc>
          <w:tcPr>
            <w:tcW w:w="8635" w:type="dxa"/>
            <w:tcBorders>
              <w:bottom w:val="single" w:sz="4" w:space="0" w:color="auto"/>
            </w:tcBorders>
            <w:shd w:val="clear" w:color="auto" w:fill="auto"/>
          </w:tcPr>
          <w:p w14:paraId="736AA5D3" w14:textId="77777777" w:rsidR="00456FA4" w:rsidRPr="009D3649" w:rsidRDefault="00456FA4" w:rsidP="00456FA4">
            <w:pPr>
              <w:tabs>
                <w:tab w:val="left" w:pos="585"/>
              </w:tabs>
              <w:spacing w:before="60" w:after="60"/>
              <w:ind w:left="567" w:hanging="567"/>
              <w:rPr>
                <w:sz w:val="18"/>
                <w:szCs w:val="18"/>
                <w:lang w:val="es-ES" w:eastAsia="en-US"/>
              </w:rPr>
            </w:pPr>
            <w:r w:rsidRPr="009D3649">
              <w:rPr>
                <w:sz w:val="18"/>
                <w:szCs w:val="18"/>
                <w:lang w:val="es-ES" w:eastAsia="en-US"/>
              </w:rPr>
              <w:t>6.5</w:t>
            </w:r>
            <w:r w:rsidRPr="009D3649">
              <w:rPr>
                <w:sz w:val="18"/>
                <w:szCs w:val="18"/>
                <w:lang w:val="es-ES" w:eastAsia="en-US"/>
              </w:rPr>
              <w:tab/>
              <w:t>¿Existe la posibilidad de que se produzcan desalojos forzados o el desplazamiento económico o físico total o parcial de pueblos indígenas, incluido a través de restricciones de acceso a tierras, territorios y recursos?</w:t>
            </w:r>
          </w:p>
        </w:tc>
        <w:tc>
          <w:tcPr>
            <w:tcW w:w="971" w:type="dxa"/>
            <w:tcBorders>
              <w:bottom w:val="single" w:sz="4" w:space="0" w:color="auto"/>
            </w:tcBorders>
            <w:shd w:val="clear" w:color="auto" w:fill="auto"/>
          </w:tcPr>
          <w:p w14:paraId="736AA5D4" w14:textId="5CBE57A6" w:rsidR="00456FA4" w:rsidRPr="009D3649" w:rsidRDefault="00456FA4" w:rsidP="00456FA4">
            <w:pPr>
              <w:tabs>
                <w:tab w:val="left" w:pos="585"/>
              </w:tabs>
              <w:spacing w:before="60" w:after="60"/>
              <w:ind w:left="567" w:hanging="567"/>
              <w:rPr>
                <w:rFonts w:eastAsia="Times New Roman"/>
                <w:sz w:val="18"/>
                <w:szCs w:val="18"/>
                <w:lang w:val="es-ES"/>
              </w:rPr>
            </w:pPr>
            <w:r>
              <w:rPr>
                <w:rFonts w:eastAsia="Times New Roman"/>
                <w:sz w:val="18"/>
                <w:szCs w:val="18"/>
                <w:lang w:val="es-ES"/>
              </w:rPr>
              <w:t xml:space="preserve">No </w:t>
            </w:r>
          </w:p>
        </w:tc>
      </w:tr>
      <w:tr w:rsidR="00456FA4" w:rsidRPr="00FA2C18" w14:paraId="736AA5D8" w14:textId="77777777" w:rsidTr="00FA2C18">
        <w:tc>
          <w:tcPr>
            <w:tcW w:w="8635" w:type="dxa"/>
            <w:tcBorders>
              <w:bottom w:val="single" w:sz="4" w:space="0" w:color="auto"/>
            </w:tcBorders>
            <w:shd w:val="clear" w:color="auto" w:fill="auto"/>
          </w:tcPr>
          <w:p w14:paraId="736AA5D6" w14:textId="77777777" w:rsidR="00456FA4" w:rsidRPr="009D3649" w:rsidRDefault="00456FA4" w:rsidP="00456FA4">
            <w:pPr>
              <w:tabs>
                <w:tab w:val="left" w:pos="585"/>
              </w:tabs>
              <w:spacing w:before="60" w:after="60"/>
              <w:ind w:left="567" w:hanging="567"/>
              <w:rPr>
                <w:sz w:val="18"/>
                <w:szCs w:val="18"/>
                <w:lang w:val="es-ES" w:eastAsia="en-US"/>
              </w:rPr>
            </w:pPr>
            <w:r w:rsidRPr="009D3649">
              <w:rPr>
                <w:sz w:val="18"/>
                <w:szCs w:val="18"/>
                <w:lang w:val="es-ES" w:eastAsia="en-US"/>
              </w:rPr>
              <w:t>6.6</w:t>
            </w:r>
            <w:r w:rsidRPr="009D3649">
              <w:rPr>
                <w:sz w:val="18"/>
                <w:szCs w:val="18"/>
                <w:lang w:val="es-ES" w:eastAsia="en-US"/>
              </w:rPr>
              <w:tab/>
              <w:t>¿Afectará el proyecto negativamente las prioridades de desarrollo de los pueblos indígenas, tal y como ellos las definen?</w:t>
            </w:r>
          </w:p>
        </w:tc>
        <w:tc>
          <w:tcPr>
            <w:tcW w:w="971" w:type="dxa"/>
            <w:tcBorders>
              <w:bottom w:val="single" w:sz="4" w:space="0" w:color="auto"/>
            </w:tcBorders>
            <w:shd w:val="clear" w:color="auto" w:fill="auto"/>
          </w:tcPr>
          <w:p w14:paraId="736AA5D7" w14:textId="7ED098FA" w:rsidR="00456FA4" w:rsidRPr="00456FA4" w:rsidRDefault="00456FA4" w:rsidP="00456FA4">
            <w:pPr>
              <w:tabs>
                <w:tab w:val="left" w:pos="585"/>
              </w:tabs>
              <w:spacing w:before="60" w:after="60"/>
              <w:ind w:left="567" w:hanging="567"/>
              <w:rPr>
                <w:rFonts w:eastAsia="Times New Roman"/>
                <w:b/>
                <w:sz w:val="18"/>
                <w:szCs w:val="18"/>
                <w:lang w:val="es-ES"/>
              </w:rPr>
            </w:pPr>
            <w:r>
              <w:rPr>
                <w:rFonts w:eastAsia="Times New Roman"/>
                <w:sz w:val="18"/>
                <w:szCs w:val="18"/>
                <w:lang w:val="es-ES"/>
              </w:rPr>
              <w:t xml:space="preserve">No </w:t>
            </w:r>
          </w:p>
        </w:tc>
      </w:tr>
      <w:tr w:rsidR="00C83612" w:rsidRPr="00FA2C18" w14:paraId="736AA5DB" w14:textId="77777777" w:rsidTr="00FA2C18">
        <w:tc>
          <w:tcPr>
            <w:tcW w:w="8635" w:type="dxa"/>
            <w:tcBorders>
              <w:bottom w:val="single" w:sz="4" w:space="0" w:color="auto"/>
            </w:tcBorders>
            <w:shd w:val="clear" w:color="auto" w:fill="auto"/>
          </w:tcPr>
          <w:p w14:paraId="736AA5D9" w14:textId="77777777" w:rsidR="00C83612" w:rsidRPr="009D3649" w:rsidRDefault="00C83612" w:rsidP="00C83612">
            <w:pPr>
              <w:tabs>
                <w:tab w:val="left" w:pos="585"/>
              </w:tabs>
              <w:spacing w:before="60" w:after="60"/>
              <w:ind w:left="567" w:hanging="567"/>
              <w:rPr>
                <w:sz w:val="18"/>
                <w:szCs w:val="18"/>
                <w:lang w:val="es-ES" w:eastAsia="en-US"/>
              </w:rPr>
            </w:pPr>
            <w:r w:rsidRPr="009D3649">
              <w:rPr>
                <w:sz w:val="18"/>
                <w:szCs w:val="18"/>
                <w:lang w:val="es-ES" w:eastAsia="en-US"/>
              </w:rPr>
              <w:t>6.7</w:t>
            </w:r>
            <w:r w:rsidRPr="009D3649">
              <w:rPr>
                <w:sz w:val="18"/>
                <w:szCs w:val="18"/>
                <w:lang w:val="es-ES" w:eastAsia="en-US"/>
              </w:rPr>
              <w:tab/>
              <w:t>¿Podría el proyecto afectar las formas de vida tradicionales y la supervivencia física y cultural de los pueblos indígenas?</w:t>
            </w:r>
          </w:p>
        </w:tc>
        <w:tc>
          <w:tcPr>
            <w:tcW w:w="971" w:type="dxa"/>
            <w:tcBorders>
              <w:bottom w:val="single" w:sz="4" w:space="0" w:color="auto"/>
            </w:tcBorders>
            <w:shd w:val="clear" w:color="auto" w:fill="auto"/>
          </w:tcPr>
          <w:p w14:paraId="736AA5DA" w14:textId="682133B4" w:rsidR="00C83612" w:rsidRPr="009D3649" w:rsidRDefault="00C83612" w:rsidP="00C83612">
            <w:pPr>
              <w:tabs>
                <w:tab w:val="left" w:pos="585"/>
              </w:tabs>
              <w:spacing w:before="60" w:after="60"/>
              <w:ind w:left="567" w:hanging="567"/>
              <w:rPr>
                <w:rFonts w:eastAsia="Times New Roman"/>
                <w:sz w:val="18"/>
                <w:szCs w:val="18"/>
                <w:lang w:val="es-ES"/>
              </w:rPr>
            </w:pPr>
            <w:r>
              <w:rPr>
                <w:rFonts w:eastAsia="Times New Roman"/>
                <w:sz w:val="18"/>
                <w:szCs w:val="18"/>
                <w:lang w:val="es-ES"/>
              </w:rPr>
              <w:t xml:space="preserve">No </w:t>
            </w:r>
          </w:p>
        </w:tc>
      </w:tr>
      <w:tr w:rsidR="00C83612" w:rsidRPr="00FA2C18" w14:paraId="736AA5DE" w14:textId="77777777" w:rsidTr="00FA2C18">
        <w:tc>
          <w:tcPr>
            <w:tcW w:w="8635" w:type="dxa"/>
            <w:tcBorders>
              <w:bottom w:val="single" w:sz="4" w:space="0" w:color="auto"/>
            </w:tcBorders>
            <w:shd w:val="clear" w:color="auto" w:fill="auto"/>
          </w:tcPr>
          <w:p w14:paraId="736AA5DC" w14:textId="77777777" w:rsidR="00C83612" w:rsidRPr="009D3649" w:rsidRDefault="00C83612" w:rsidP="00C83612">
            <w:pPr>
              <w:tabs>
                <w:tab w:val="left" w:pos="585"/>
              </w:tabs>
              <w:spacing w:before="60" w:after="60"/>
              <w:ind w:left="567" w:hanging="567"/>
              <w:rPr>
                <w:sz w:val="18"/>
                <w:szCs w:val="18"/>
                <w:lang w:val="es-ES" w:eastAsia="en-US"/>
              </w:rPr>
            </w:pPr>
            <w:r w:rsidRPr="009D3649">
              <w:rPr>
                <w:sz w:val="18"/>
                <w:szCs w:val="18"/>
                <w:lang w:val="es-ES" w:eastAsia="en-US"/>
              </w:rPr>
              <w:t>6.8</w:t>
            </w:r>
            <w:r w:rsidRPr="009D3649">
              <w:rPr>
                <w:sz w:val="18"/>
                <w:szCs w:val="18"/>
                <w:lang w:val="es-ES" w:eastAsia="en-US"/>
              </w:rPr>
              <w:tab/>
              <w:t>¿Podría el proyecto afectar el patrimonio cultural de los pueblos indígenas, incluido a través de la comercialización o uso de sus conocimientos y prácticas tradicionales?</w:t>
            </w:r>
          </w:p>
        </w:tc>
        <w:tc>
          <w:tcPr>
            <w:tcW w:w="971" w:type="dxa"/>
            <w:tcBorders>
              <w:bottom w:val="single" w:sz="4" w:space="0" w:color="auto"/>
            </w:tcBorders>
            <w:shd w:val="clear" w:color="auto" w:fill="auto"/>
          </w:tcPr>
          <w:p w14:paraId="736AA5DD" w14:textId="7A5DAA24" w:rsidR="00C83612" w:rsidRPr="009D3649" w:rsidRDefault="00C83612" w:rsidP="00C83612">
            <w:pPr>
              <w:tabs>
                <w:tab w:val="left" w:pos="585"/>
              </w:tabs>
              <w:spacing w:before="60" w:after="60"/>
              <w:ind w:left="567" w:hanging="567"/>
              <w:rPr>
                <w:rFonts w:eastAsia="Times New Roman"/>
                <w:sz w:val="18"/>
                <w:szCs w:val="18"/>
                <w:lang w:val="es-ES"/>
              </w:rPr>
            </w:pPr>
            <w:r>
              <w:rPr>
                <w:rFonts w:eastAsia="Times New Roman"/>
                <w:sz w:val="18"/>
                <w:szCs w:val="18"/>
                <w:lang w:val="es-ES"/>
              </w:rPr>
              <w:t xml:space="preserve">No </w:t>
            </w:r>
          </w:p>
        </w:tc>
      </w:tr>
      <w:tr w:rsidR="00C83612" w:rsidRPr="00D24B93" w14:paraId="736AA5E1" w14:textId="77777777" w:rsidTr="00FA2C18">
        <w:trPr>
          <w:trHeight w:val="602"/>
        </w:trPr>
        <w:tc>
          <w:tcPr>
            <w:tcW w:w="8635" w:type="dxa"/>
            <w:tcBorders>
              <w:bottom w:val="single" w:sz="4" w:space="0" w:color="auto"/>
            </w:tcBorders>
            <w:shd w:val="clear" w:color="auto" w:fill="DBE5F1"/>
            <w:vAlign w:val="center"/>
          </w:tcPr>
          <w:p w14:paraId="736AA5DF" w14:textId="77777777" w:rsidR="00C83612" w:rsidRPr="009D3649" w:rsidRDefault="00C83612" w:rsidP="00C83612">
            <w:pPr>
              <w:tabs>
                <w:tab w:val="left" w:pos="570"/>
              </w:tabs>
              <w:spacing w:before="120"/>
              <w:rPr>
                <w:rFonts w:eastAsia="Times New Roman"/>
                <w:b/>
                <w:sz w:val="18"/>
                <w:szCs w:val="18"/>
                <w:lang w:val="es-ES"/>
              </w:rPr>
            </w:pPr>
            <w:r>
              <w:rPr>
                <w:rFonts w:eastAsia="Times New Roman"/>
                <w:b/>
                <w:sz w:val="18"/>
                <w:szCs w:val="18"/>
                <w:lang w:val="es-CL"/>
              </w:rPr>
              <w:t>Estándar</w:t>
            </w:r>
            <w:r w:rsidRPr="009D3649">
              <w:rPr>
                <w:rFonts w:eastAsia="Times New Roman"/>
                <w:b/>
                <w:sz w:val="18"/>
                <w:szCs w:val="18"/>
                <w:lang w:val="es-ES"/>
              </w:rPr>
              <w:t xml:space="preserve"> 7: Prevención de la contaminación y uso eficiente de los recursos</w:t>
            </w:r>
          </w:p>
        </w:tc>
        <w:tc>
          <w:tcPr>
            <w:tcW w:w="971" w:type="dxa"/>
            <w:tcBorders>
              <w:bottom w:val="single" w:sz="4" w:space="0" w:color="auto"/>
            </w:tcBorders>
            <w:shd w:val="clear" w:color="auto" w:fill="DBE5F1"/>
            <w:vAlign w:val="center"/>
          </w:tcPr>
          <w:p w14:paraId="736AA5E0" w14:textId="77777777" w:rsidR="00C83612" w:rsidRPr="009D3649" w:rsidRDefault="00C83612" w:rsidP="00C83612">
            <w:pPr>
              <w:rPr>
                <w:rFonts w:eastAsia="Times New Roman"/>
                <w:b/>
                <w:i/>
                <w:sz w:val="18"/>
                <w:szCs w:val="18"/>
                <w:lang w:val="es-ES"/>
              </w:rPr>
            </w:pPr>
          </w:p>
        </w:tc>
      </w:tr>
      <w:tr w:rsidR="00C83612" w:rsidRPr="00FA2C18" w14:paraId="736AA5E4" w14:textId="77777777" w:rsidTr="00FA2C18">
        <w:tc>
          <w:tcPr>
            <w:tcW w:w="8635" w:type="dxa"/>
            <w:shd w:val="clear" w:color="auto" w:fill="auto"/>
          </w:tcPr>
          <w:p w14:paraId="736AA5E2" w14:textId="77777777" w:rsidR="00C83612" w:rsidRPr="009D3649" w:rsidRDefault="00C83612" w:rsidP="00C83612">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7.1</w:t>
            </w:r>
            <w:r w:rsidRPr="009D3649">
              <w:rPr>
                <w:rFonts w:eastAsia="Times New Roman"/>
                <w:sz w:val="18"/>
                <w:szCs w:val="18"/>
                <w:lang w:val="es-ES"/>
              </w:rPr>
              <w:tab/>
              <w:t>¿Podría el proyecto redundar en la emisión de contaminantes al medioambiente debido a circunstancias rutinarias y no rutinarias</w:t>
            </w:r>
            <w:r>
              <w:rPr>
                <w:rFonts w:eastAsia="Times New Roman"/>
                <w:sz w:val="18"/>
                <w:szCs w:val="18"/>
                <w:lang w:val="es-ES"/>
              </w:rPr>
              <w:t>,</w:t>
            </w:r>
            <w:r w:rsidRPr="009D3649">
              <w:rPr>
                <w:rFonts w:eastAsia="Times New Roman"/>
                <w:sz w:val="18"/>
                <w:szCs w:val="18"/>
                <w:lang w:val="es-ES"/>
              </w:rPr>
              <w:t xml:space="preserve"> con el potencial de </w:t>
            </w:r>
            <w:r>
              <w:rPr>
                <w:rFonts w:eastAsia="Times New Roman"/>
                <w:sz w:val="18"/>
                <w:szCs w:val="18"/>
                <w:lang w:val="es-ES"/>
              </w:rPr>
              <w:t>causar</w:t>
            </w:r>
            <w:r w:rsidRPr="009D3649">
              <w:rPr>
                <w:rFonts w:eastAsia="Times New Roman"/>
                <w:sz w:val="18"/>
                <w:szCs w:val="18"/>
                <w:lang w:val="es-ES"/>
              </w:rPr>
              <w:t xml:space="preserve"> impactos adversos locales, regionales y/o transfronterizos? </w:t>
            </w:r>
          </w:p>
        </w:tc>
        <w:tc>
          <w:tcPr>
            <w:tcW w:w="971" w:type="dxa"/>
            <w:shd w:val="clear" w:color="auto" w:fill="auto"/>
          </w:tcPr>
          <w:p w14:paraId="736AA5E3" w14:textId="2DC46AD4" w:rsidR="00C83612" w:rsidRPr="009D3649" w:rsidRDefault="00C83612" w:rsidP="00C83612">
            <w:pPr>
              <w:rPr>
                <w:rFonts w:eastAsia="Times New Roman"/>
                <w:sz w:val="18"/>
                <w:szCs w:val="18"/>
                <w:lang w:val="es-ES"/>
              </w:rPr>
            </w:pPr>
            <w:r>
              <w:rPr>
                <w:rFonts w:eastAsia="Times New Roman"/>
                <w:sz w:val="18"/>
                <w:szCs w:val="18"/>
                <w:lang w:val="es-ES"/>
              </w:rPr>
              <w:t xml:space="preserve">No </w:t>
            </w:r>
          </w:p>
        </w:tc>
      </w:tr>
      <w:tr w:rsidR="00C83612" w:rsidRPr="00FA2C18" w14:paraId="736AA5E7" w14:textId="77777777" w:rsidTr="00FA2C18">
        <w:tc>
          <w:tcPr>
            <w:tcW w:w="8635" w:type="dxa"/>
            <w:tcBorders>
              <w:bottom w:val="single" w:sz="4" w:space="0" w:color="auto"/>
            </w:tcBorders>
            <w:shd w:val="clear" w:color="auto" w:fill="auto"/>
          </w:tcPr>
          <w:p w14:paraId="736AA5E5" w14:textId="77777777" w:rsidR="00C83612" w:rsidRPr="009D3649" w:rsidRDefault="00C83612" w:rsidP="00C83612">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7.2</w:t>
            </w:r>
            <w:r w:rsidRPr="009D3649">
              <w:rPr>
                <w:rFonts w:eastAsia="Times New Roman"/>
                <w:sz w:val="18"/>
                <w:szCs w:val="18"/>
                <w:lang w:val="es-ES"/>
              </w:rPr>
              <w:tab/>
              <w:t>¿Podría el proyecto que se propone redundar en la generación de desechos (tanto peligrosos como no peligros</w:t>
            </w:r>
            <w:r>
              <w:rPr>
                <w:rFonts w:eastAsia="Times New Roman"/>
                <w:sz w:val="18"/>
                <w:szCs w:val="18"/>
                <w:lang w:val="es-ES"/>
              </w:rPr>
              <w:t>os</w:t>
            </w:r>
            <w:r w:rsidRPr="009D3649">
              <w:rPr>
                <w:rFonts w:eastAsia="Times New Roman"/>
                <w:sz w:val="18"/>
                <w:szCs w:val="18"/>
                <w:lang w:val="es-ES"/>
              </w:rPr>
              <w:t>)?</w:t>
            </w:r>
          </w:p>
        </w:tc>
        <w:tc>
          <w:tcPr>
            <w:tcW w:w="971" w:type="dxa"/>
            <w:tcBorders>
              <w:bottom w:val="single" w:sz="4" w:space="0" w:color="auto"/>
            </w:tcBorders>
            <w:shd w:val="clear" w:color="auto" w:fill="auto"/>
          </w:tcPr>
          <w:p w14:paraId="736AA5E6" w14:textId="2FD49ABC" w:rsidR="00C83612" w:rsidRPr="009D3649" w:rsidRDefault="00C83612" w:rsidP="00C83612">
            <w:pPr>
              <w:rPr>
                <w:rFonts w:eastAsia="Times New Roman"/>
                <w:sz w:val="18"/>
                <w:szCs w:val="18"/>
                <w:lang w:val="es-ES"/>
              </w:rPr>
            </w:pPr>
            <w:r>
              <w:rPr>
                <w:rFonts w:eastAsia="Times New Roman"/>
                <w:sz w:val="18"/>
                <w:szCs w:val="18"/>
                <w:lang w:val="es-ES"/>
              </w:rPr>
              <w:t xml:space="preserve">No </w:t>
            </w:r>
          </w:p>
        </w:tc>
      </w:tr>
      <w:tr w:rsidR="00C83612" w:rsidRPr="00FA2C18" w14:paraId="736AA5EB" w14:textId="77777777" w:rsidTr="00FA2C18">
        <w:trPr>
          <w:trHeight w:val="402"/>
        </w:trPr>
        <w:tc>
          <w:tcPr>
            <w:tcW w:w="8635" w:type="dxa"/>
            <w:tcBorders>
              <w:bottom w:val="single" w:sz="4" w:space="0" w:color="auto"/>
            </w:tcBorders>
            <w:shd w:val="clear" w:color="auto" w:fill="auto"/>
          </w:tcPr>
          <w:p w14:paraId="736AA5E8" w14:textId="77777777" w:rsidR="00C83612" w:rsidRPr="009D3649" w:rsidRDefault="00C83612" w:rsidP="00C83612">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7.3</w:t>
            </w:r>
            <w:r w:rsidRPr="009D3649">
              <w:rPr>
                <w:rFonts w:eastAsia="Times New Roman"/>
                <w:sz w:val="18"/>
                <w:szCs w:val="18"/>
                <w:lang w:val="es-ES"/>
              </w:rPr>
              <w:tab/>
              <w:t>¿Podría el proyecto que se propone involucrar la fabricación, comercialización, liberación y/o uso de productos químicos y/o materiales peligrosos? ¿Propone el proyecto el uso de productos o materiales químicos prohibidos internacionalmente o sujetos a procesos de eliminación gradual?</w:t>
            </w:r>
          </w:p>
          <w:p w14:paraId="736AA5E9" w14:textId="77777777" w:rsidR="00C83612" w:rsidRPr="009D3649" w:rsidRDefault="00C83612" w:rsidP="00C83612">
            <w:pPr>
              <w:tabs>
                <w:tab w:val="left" w:pos="630"/>
              </w:tabs>
              <w:spacing w:before="60" w:after="60"/>
              <w:ind w:left="630"/>
              <w:rPr>
                <w:rFonts w:eastAsia="Times New Roman"/>
                <w:sz w:val="18"/>
                <w:szCs w:val="18"/>
                <w:lang w:val="es-ES"/>
              </w:rPr>
            </w:pPr>
            <w:r w:rsidRPr="009D3649">
              <w:rPr>
                <w:rFonts w:eastAsia="Times New Roman"/>
                <w:i/>
                <w:sz w:val="18"/>
                <w:szCs w:val="18"/>
                <w:lang w:val="es-ES"/>
              </w:rPr>
              <w:t xml:space="preserve">Por ejemplo, DDT, PCB y otros productos químicos que </w:t>
            </w:r>
            <w:r>
              <w:rPr>
                <w:rFonts w:eastAsia="Times New Roman"/>
                <w:i/>
                <w:sz w:val="18"/>
                <w:szCs w:val="18"/>
                <w:lang w:val="es-ES"/>
              </w:rPr>
              <w:t>están</w:t>
            </w:r>
            <w:r w:rsidRPr="009D3649">
              <w:rPr>
                <w:rFonts w:eastAsia="Times New Roman"/>
                <w:i/>
                <w:sz w:val="18"/>
                <w:szCs w:val="18"/>
                <w:lang w:val="es-ES"/>
              </w:rPr>
              <w:t xml:space="preserve"> inclu</w:t>
            </w:r>
            <w:r>
              <w:rPr>
                <w:rFonts w:eastAsia="Times New Roman"/>
                <w:i/>
                <w:sz w:val="18"/>
                <w:szCs w:val="18"/>
                <w:lang w:val="es-ES"/>
              </w:rPr>
              <w:t>idos</w:t>
            </w:r>
            <w:r w:rsidRPr="009D3649">
              <w:rPr>
                <w:rFonts w:eastAsia="Times New Roman"/>
                <w:i/>
                <w:sz w:val="18"/>
                <w:szCs w:val="18"/>
                <w:lang w:val="es-ES"/>
              </w:rPr>
              <w:t xml:space="preserve"> en convenios internacionales como el Convenio de Estocolmo sobre Contaminantes Orgánicos Persistentes y o el Protocolo de Montreal.</w:t>
            </w:r>
          </w:p>
        </w:tc>
        <w:tc>
          <w:tcPr>
            <w:tcW w:w="971" w:type="dxa"/>
            <w:tcBorders>
              <w:bottom w:val="single" w:sz="4" w:space="0" w:color="auto"/>
            </w:tcBorders>
            <w:shd w:val="clear" w:color="auto" w:fill="auto"/>
          </w:tcPr>
          <w:p w14:paraId="736AA5EA" w14:textId="420DDFA1" w:rsidR="00C83612" w:rsidRPr="009D3649" w:rsidRDefault="00C83612" w:rsidP="00C83612">
            <w:pPr>
              <w:rPr>
                <w:rFonts w:eastAsia="Times New Roman"/>
                <w:sz w:val="18"/>
                <w:szCs w:val="18"/>
                <w:lang w:val="es-ES"/>
              </w:rPr>
            </w:pPr>
            <w:r>
              <w:rPr>
                <w:rFonts w:eastAsia="Times New Roman"/>
                <w:sz w:val="18"/>
                <w:szCs w:val="18"/>
                <w:lang w:val="es-ES"/>
              </w:rPr>
              <w:t xml:space="preserve">No </w:t>
            </w:r>
          </w:p>
        </w:tc>
      </w:tr>
      <w:tr w:rsidR="00C83612" w:rsidRPr="00FA2C18" w14:paraId="736AA5EE" w14:textId="77777777" w:rsidTr="00FA2C18">
        <w:tc>
          <w:tcPr>
            <w:tcW w:w="8635" w:type="dxa"/>
            <w:tcBorders>
              <w:bottom w:val="single" w:sz="4" w:space="0" w:color="auto"/>
            </w:tcBorders>
            <w:shd w:val="clear" w:color="auto" w:fill="auto"/>
          </w:tcPr>
          <w:p w14:paraId="736AA5EC" w14:textId="77777777" w:rsidR="00C83612" w:rsidRPr="009D3649" w:rsidRDefault="00C83612" w:rsidP="00C83612">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 xml:space="preserve">7.4 </w:t>
            </w:r>
            <w:r w:rsidRPr="009D3649">
              <w:rPr>
                <w:rFonts w:eastAsia="Times New Roman"/>
                <w:sz w:val="18"/>
                <w:szCs w:val="18"/>
                <w:lang w:val="es-ES"/>
              </w:rPr>
              <w:tab/>
              <w:t>¿Involucra el proyecto que se propone la aplicación de pesticidas que pueden tener efectos negativos sobre el medioambiente o la salud humana?</w:t>
            </w:r>
          </w:p>
        </w:tc>
        <w:tc>
          <w:tcPr>
            <w:tcW w:w="971" w:type="dxa"/>
            <w:tcBorders>
              <w:bottom w:val="single" w:sz="4" w:space="0" w:color="auto"/>
            </w:tcBorders>
            <w:shd w:val="clear" w:color="auto" w:fill="auto"/>
          </w:tcPr>
          <w:p w14:paraId="736AA5ED" w14:textId="5435E7D3" w:rsidR="00C83612" w:rsidRPr="009D3649" w:rsidRDefault="00C83612" w:rsidP="00C83612">
            <w:pPr>
              <w:tabs>
                <w:tab w:val="left" w:pos="585"/>
              </w:tabs>
              <w:spacing w:before="60" w:after="60"/>
              <w:ind w:left="567" w:hanging="567"/>
              <w:rPr>
                <w:rFonts w:eastAsia="Times New Roman"/>
                <w:sz w:val="18"/>
                <w:szCs w:val="18"/>
                <w:lang w:val="es-ES"/>
              </w:rPr>
            </w:pPr>
            <w:r>
              <w:rPr>
                <w:rFonts w:eastAsia="Times New Roman"/>
                <w:sz w:val="18"/>
                <w:szCs w:val="18"/>
                <w:lang w:val="es-ES"/>
              </w:rPr>
              <w:t xml:space="preserve">No </w:t>
            </w:r>
          </w:p>
        </w:tc>
      </w:tr>
      <w:tr w:rsidR="00C83612" w:rsidRPr="00FA2C18" w14:paraId="736AA5F1" w14:textId="77777777" w:rsidTr="00FA2C18">
        <w:tc>
          <w:tcPr>
            <w:tcW w:w="8635" w:type="dxa"/>
            <w:tcBorders>
              <w:bottom w:val="single" w:sz="4" w:space="0" w:color="auto"/>
            </w:tcBorders>
            <w:shd w:val="clear" w:color="auto" w:fill="auto"/>
          </w:tcPr>
          <w:p w14:paraId="736AA5EF" w14:textId="77777777" w:rsidR="00C83612" w:rsidRPr="009D3649" w:rsidRDefault="00C83612" w:rsidP="00C83612">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7.5</w:t>
            </w:r>
            <w:r w:rsidRPr="009D3649">
              <w:rPr>
                <w:rFonts w:eastAsia="Times New Roman"/>
                <w:sz w:val="18"/>
                <w:szCs w:val="18"/>
                <w:lang w:val="es-ES"/>
              </w:rPr>
              <w:tab/>
              <w:t xml:space="preserve">¿Incluye el proyecto actividades que requieran el consumo de cantidades considerables de materias primas, energía y/o agua? </w:t>
            </w:r>
          </w:p>
        </w:tc>
        <w:tc>
          <w:tcPr>
            <w:tcW w:w="971" w:type="dxa"/>
            <w:tcBorders>
              <w:bottom w:val="single" w:sz="4" w:space="0" w:color="auto"/>
            </w:tcBorders>
            <w:shd w:val="clear" w:color="auto" w:fill="auto"/>
          </w:tcPr>
          <w:p w14:paraId="736AA5F0" w14:textId="499419AA" w:rsidR="00C83612" w:rsidRPr="009D3649" w:rsidRDefault="00C83612" w:rsidP="00C83612">
            <w:pPr>
              <w:tabs>
                <w:tab w:val="left" w:pos="585"/>
              </w:tabs>
              <w:spacing w:before="60" w:after="60"/>
              <w:ind w:left="567" w:hanging="567"/>
              <w:rPr>
                <w:rFonts w:eastAsia="Times New Roman"/>
                <w:sz w:val="18"/>
                <w:szCs w:val="18"/>
                <w:lang w:val="es-ES"/>
              </w:rPr>
            </w:pPr>
            <w:r>
              <w:rPr>
                <w:rFonts w:eastAsia="Times New Roman"/>
                <w:sz w:val="18"/>
                <w:szCs w:val="18"/>
                <w:lang w:val="es-ES"/>
              </w:rPr>
              <w:t xml:space="preserve">No </w:t>
            </w:r>
          </w:p>
        </w:tc>
      </w:tr>
    </w:tbl>
    <w:p w14:paraId="736AA5F2" w14:textId="77777777" w:rsidR="003E786B" w:rsidRPr="00525A6C" w:rsidRDefault="003E786B" w:rsidP="0076593F">
      <w:pPr>
        <w:pStyle w:val="Ttulo1"/>
        <w:numPr>
          <w:ilvl w:val="0"/>
          <w:numId w:val="0"/>
        </w:numPr>
        <w:rPr>
          <w:szCs w:val="20"/>
          <w:lang w:val="es-ES"/>
        </w:rPr>
      </w:pPr>
    </w:p>
    <w:sectPr w:rsidR="003E786B" w:rsidRPr="00525A6C" w:rsidSect="00242A8D">
      <w:footerReference w:type="even" r:id="rId12"/>
      <w:footerReference w:type="default" r:id="rId13"/>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54510" w14:textId="77777777" w:rsidR="00415FBB" w:rsidRDefault="00415FBB" w:rsidP="00323A56">
      <w:r>
        <w:separator/>
      </w:r>
    </w:p>
  </w:endnote>
  <w:endnote w:type="continuationSeparator" w:id="0">
    <w:p w14:paraId="45CD3A4D" w14:textId="77777777" w:rsidR="00415FBB" w:rsidRDefault="00415FBB" w:rsidP="00323A56">
      <w:r>
        <w:continuationSeparator/>
      </w:r>
    </w:p>
  </w:endnote>
  <w:endnote w:type="continuationNotice" w:id="1">
    <w:p w14:paraId="0E8A0BC0" w14:textId="77777777" w:rsidR="009E61D4" w:rsidRDefault="009E61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ヒラギノ角ゴ Pro W3">
    <w:charset w:val="80"/>
    <w:family w:val="auto"/>
    <w:pitch w:val="variable"/>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Gill Sans">
    <w:charset w:val="00"/>
    <w:family w:val="auto"/>
    <w:pitch w:val="variable"/>
    <w:sig w:usb0="800002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Minion Pro">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enlo Bold">
    <w:altName w:val="Segoe UI Semibold"/>
    <w:charset w:val="00"/>
    <w:family w:val="auto"/>
    <w:pitch w:val="variable"/>
    <w:sig w:usb0="E60022FF" w:usb1="D000F1FB" w:usb2="00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A5F8" w14:textId="77777777" w:rsidR="00FA2C18" w:rsidRDefault="00FA2C18" w:rsidP="00242A8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36AA5F9" w14:textId="77777777" w:rsidR="00FA2C18" w:rsidRDefault="00FA2C18" w:rsidP="00242A8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A5FA" w14:textId="77777777" w:rsidR="00FA2C18" w:rsidRDefault="00FA2C18" w:rsidP="00242A8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14:paraId="736AA5FB" w14:textId="77777777" w:rsidR="00FA2C18" w:rsidRDefault="00FA2C18" w:rsidP="00242A8D">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B9618" w14:textId="77777777" w:rsidR="00415FBB" w:rsidRDefault="00415FBB" w:rsidP="00323A56">
      <w:r>
        <w:separator/>
      </w:r>
    </w:p>
  </w:footnote>
  <w:footnote w:type="continuationSeparator" w:id="0">
    <w:p w14:paraId="1B1AADB3" w14:textId="77777777" w:rsidR="00415FBB" w:rsidRDefault="00415FBB" w:rsidP="00323A56">
      <w:r>
        <w:continuationSeparator/>
      </w:r>
    </w:p>
  </w:footnote>
  <w:footnote w:type="continuationNotice" w:id="1">
    <w:p w14:paraId="5AE45B7F" w14:textId="77777777" w:rsidR="009E61D4" w:rsidRDefault="009E61D4"/>
  </w:footnote>
  <w:footnote w:id="2">
    <w:p w14:paraId="736AA5FC" w14:textId="77777777" w:rsidR="00FA2C18" w:rsidRPr="00730C3D" w:rsidRDefault="00FA2C18" w:rsidP="00C60FB3">
      <w:pPr>
        <w:pStyle w:val="Textonotapie"/>
        <w:rPr>
          <w:sz w:val="16"/>
          <w:szCs w:val="16"/>
          <w:lang w:val="es-ES"/>
        </w:rPr>
      </w:pPr>
      <w:r w:rsidRPr="00E14025">
        <w:rPr>
          <w:rStyle w:val="Refdenotaalpie"/>
          <w:lang w:val="es-ES"/>
        </w:rPr>
        <w:footnoteRef/>
      </w:r>
      <w:r w:rsidRPr="00E14025">
        <w:rPr>
          <w:lang w:val="es-ES"/>
        </w:rPr>
        <w:t xml:space="preserve"> </w:t>
      </w:r>
      <w:r w:rsidRPr="00730C3D">
        <w:rPr>
          <w:sz w:val="16"/>
          <w:szCs w:val="16"/>
          <w:lang w:val="es-ES"/>
        </w:rPr>
        <w:t>La Declaración de la ONU sobre la Interpretación Común de los Enfoques para la Cooperación y Programación del Desarrollo basados en los Derechos Humanos (la Interpretación Común) busca asegurar que los organismos, los fondos y los programas de la ONU apliquen un enfoque coherente basado en los derechos humanos a los procesos comunes de programación a niveles mundial y regional, y especialmente a nivel de cada país, en relación con el CCA y el MANUD. Según la interpretación común:</w:t>
      </w:r>
    </w:p>
    <w:p w14:paraId="736AA5FD" w14:textId="77777777" w:rsidR="00FA2C18" w:rsidRPr="00730C3D" w:rsidRDefault="00FA2C18" w:rsidP="00C60FB3">
      <w:pPr>
        <w:pStyle w:val="Textonotapie"/>
        <w:numPr>
          <w:ilvl w:val="0"/>
          <w:numId w:val="15"/>
        </w:numPr>
        <w:ind w:left="540"/>
        <w:rPr>
          <w:sz w:val="16"/>
          <w:szCs w:val="16"/>
          <w:lang w:val="es-ES"/>
        </w:rPr>
      </w:pPr>
      <w:r w:rsidRPr="00730C3D">
        <w:rPr>
          <w:sz w:val="16"/>
          <w:szCs w:val="16"/>
          <w:lang w:val="es-ES"/>
        </w:rPr>
        <w:t>Todos los programas de cooperación, políticas y asistencia técnica para el desarrollo deben promover la materialización de los derechos humanos tal y como se expone en la Declaración Universal de Derechos Humanos y otros instrumentos internacionales relacionados con el tema.</w:t>
      </w:r>
    </w:p>
    <w:p w14:paraId="736AA5FE" w14:textId="77777777" w:rsidR="00FA2C18" w:rsidRPr="00730C3D" w:rsidRDefault="00FA2C18" w:rsidP="00C60FB3">
      <w:pPr>
        <w:pStyle w:val="Textonotapie"/>
        <w:numPr>
          <w:ilvl w:val="0"/>
          <w:numId w:val="15"/>
        </w:numPr>
        <w:ind w:left="540"/>
        <w:rPr>
          <w:sz w:val="16"/>
          <w:szCs w:val="16"/>
          <w:lang w:val="es-ES"/>
        </w:rPr>
      </w:pPr>
      <w:r w:rsidRPr="00730C3D">
        <w:rPr>
          <w:sz w:val="16"/>
          <w:szCs w:val="16"/>
          <w:lang w:val="es-ES"/>
        </w:rPr>
        <w:t>Los estándares sobre derechos humanos que forman parte de la Declaración Universal de Derechos Humanos y otros instrumentos relacionados con el tema, y los principios que emanan de ellos, orientan la totalidad de la cooperación y programación para el desarrollo en todos los sectores y en todas las etapas del proceso.</w:t>
      </w:r>
    </w:p>
    <w:p w14:paraId="736AA5FF" w14:textId="77777777" w:rsidR="00FA2C18" w:rsidRPr="00730C3D" w:rsidRDefault="00FA2C18" w:rsidP="00C60FB3">
      <w:pPr>
        <w:pStyle w:val="Textonotapie"/>
        <w:numPr>
          <w:ilvl w:val="0"/>
          <w:numId w:val="15"/>
        </w:numPr>
        <w:ind w:left="540"/>
        <w:rPr>
          <w:sz w:val="16"/>
          <w:szCs w:val="16"/>
          <w:lang w:val="es-ES"/>
        </w:rPr>
      </w:pPr>
      <w:r w:rsidRPr="00730C3D">
        <w:rPr>
          <w:sz w:val="16"/>
          <w:szCs w:val="16"/>
          <w:lang w:val="es-ES"/>
        </w:rPr>
        <w:t xml:space="preserve">La cooperación para el desarrollo contribuye a la formación de las capacidades de los "garantes de derechos” para cumplir con sus obligaciones y/o de los "titulares de derechos", de reivindicarlos. </w:t>
      </w:r>
    </w:p>
    <w:p w14:paraId="736AA600" w14:textId="77777777" w:rsidR="00FA2C18" w:rsidRPr="00730C3D" w:rsidRDefault="00FA2C18" w:rsidP="00C60FB3">
      <w:pPr>
        <w:pStyle w:val="Textonotapie"/>
        <w:rPr>
          <w:sz w:val="16"/>
          <w:szCs w:val="16"/>
          <w:lang w:val="es-ES"/>
        </w:rPr>
      </w:pPr>
      <w:r w:rsidRPr="00730C3D">
        <w:rPr>
          <w:rFonts w:eastAsia="Times New Roman"/>
          <w:sz w:val="16"/>
          <w:szCs w:val="16"/>
          <w:lang w:val="es-ES"/>
        </w:rPr>
        <w:t xml:space="preserve">Vea más en </w:t>
      </w:r>
      <w:hyperlink r:id="rId1" w:history="1">
        <w:r w:rsidRPr="00730C3D">
          <w:rPr>
            <w:rStyle w:val="Hipervnculo"/>
            <w:rFonts w:eastAsia="Times New Roman"/>
            <w:sz w:val="16"/>
            <w:szCs w:val="16"/>
            <w:lang w:val="es-ES"/>
          </w:rPr>
          <w:t>http://hrbaportal.org/the-human-rights-based-approach-to-development-cooperation-towards-a-common-understanding-among-un-agencies</w:t>
        </w:r>
      </w:hyperlink>
      <w:r w:rsidRPr="00730C3D">
        <w:rPr>
          <w:rFonts w:eastAsia="Times New Roman"/>
          <w:sz w:val="16"/>
          <w:szCs w:val="16"/>
          <w:lang w:val="es-ES"/>
        </w:rPr>
        <w:t xml:space="preserve">. </w:t>
      </w:r>
    </w:p>
  </w:footnote>
  <w:footnote w:id="3">
    <w:p w14:paraId="736AA601" w14:textId="77777777" w:rsidR="00FA2C18" w:rsidRPr="00730C3D" w:rsidRDefault="00FA2C18" w:rsidP="00C60FB3">
      <w:pPr>
        <w:pStyle w:val="Textonotapie"/>
        <w:rPr>
          <w:sz w:val="16"/>
          <w:szCs w:val="16"/>
          <w:lang w:val="es-ES"/>
        </w:rPr>
      </w:pPr>
      <w:r w:rsidRPr="00730C3D">
        <w:rPr>
          <w:rStyle w:val="Refdenotaalpie"/>
          <w:sz w:val="16"/>
          <w:szCs w:val="16"/>
          <w:lang w:val="es-ES"/>
        </w:rPr>
        <w:footnoteRef/>
      </w:r>
      <w:r w:rsidRPr="00730C3D">
        <w:rPr>
          <w:sz w:val="16"/>
          <w:szCs w:val="16"/>
          <w:lang w:val="es-ES"/>
        </w:rPr>
        <w:t xml:space="preserve"> No se admite la discriminación por razones de raza, etnia, género, edad, idioma, discapacidad, orientación sexual, religión, opinión política o de otro tipo, origen nacional, social o geográfico, propiedad, nacimiento u otro estado, incluido como indígena o miembro de una minoría. Se entiende que las referencias a “mujeres y hombres” u otros similares incluyen a hombres y mujeres, niños y niñas, y otros grupos discriminados sobre la base de su identidad de género, como personas transgénero o transexuales.</w:t>
      </w:r>
    </w:p>
  </w:footnote>
  <w:footnote w:id="4">
    <w:p w14:paraId="736AA602" w14:textId="77777777" w:rsidR="00FA2C18" w:rsidRPr="00730C3D" w:rsidRDefault="00FA2C18" w:rsidP="00C60FB3">
      <w:pPr>
        <w:spacing w:before="60" w:after="60"/>
        <w:rPr>
          <w:sz w:val="16"/>
          <w:szCs w:val="16"/>
          <w:lang w:val="es-ES"/>
        </w:rPr>
      </w:pPr>
      <w:r w:rsidRPr="00730C3D">
        <w:rPr>
          <w:sz w:val="16"/>
          <w:szCs w:val="16"/>
          <w:vertAlign w:val="superscript"/>
          <w:lang w:val="es-ES"/>
        </w:rPr>
        <w:footnoteRef/>
      </w:r>
      <w:r w:rsidRPr="00730C3D">
        <w:rPr>
          <w:sz w:val="16"/>
          <w:szCs w:val="16"/>
          <w:lang w:val="es-ES"/>
        </w:rPr>
        <w:t>Respecto del CO</w:t>
      </w:r>
      <w:r w:rsidRPr="00730C3D">
        <w:rPr>
          <w:sz w:val="16"/>
          <w:szCs w:val="16"/>
          <w:vertAlign w:val="subscript"/>
          <w:lang w:val="es-ES"/>
        </w:rPr>
        <w:t xml:space="preserve">2, </w:t>
      </w:r>
      <w:r>
        <w:rPr>
          <w:sz w:val="16"/>
          <w:szCs w:val="16"/>
          <w:lang w:val="es-ES"/>
        </w:rPr>
        <w:t xml:space="preserve"> "</w:t>
      </w:r>
      <w:r w:rsidRPr="00730C3D">
        <w:rPr>
          <w:sz w:val="16"/>
          <w:szCs w:val="16"/>
          <w:lang w:val="es-ES"/>
        </w:rPr>
        <w:t>emisiones considerables</w:t>
      </w:r>
      <w:r>
        <w:rPr>
          <w:sz w:val="16"/>
          <w:szCs w:val="16"/>
          <w:lang w:val="es-ES"/>
        </w:rPr>
        <w:t>"</w:t>
      </w:r>
      <w:r w:rsidRPr="00730C3D">
        <w:rPr>
          <w:sz w:val="16"/>
          <w:szCs w:val="16"/>
          <w:lang w:val="es-ES"/>
        </w:rPr>
        <w:t xml:space="preserve"> </w:t>
      </w:r>
      <w:r>
        <w:rPr>
          <w:sz w:val="16"/>
          <w:szCs w:val="16"/>
          <w:lang w:val="es-ES"/>
        </w:rPr>
        <w:t>significan</w:t>
      </w:r>
      <w:r w:rsidRPr="00730C3D">
        <w:rPr>
          <w:sz w:val="16"/>
          <w:szCs w:val="16"/>
          <w:lang w:val="es-ES"/>
        </w:rPr>
        <w:t xml:space="preserve"> en general más de 25.000 toneladas por año (de fuentes directas e indirectas). [La Nota orientativa sobre mitigación y adaptación al cambio </w:t>
      </w:r>
      <w:r>
        <w:rPr>
          <w:sz w:val="16"/>
          <w:szCs w:val="16"/>
          <w:lang w:val="es-ES"/>
        </w:rPr>
        <w:t xml:space="preserve">climático </w:t>
      </w:r>
      <w:r w:rsidRPr="00730C3D">
        <w:rPr>
          <w:sz w:val="16"/>
          <w:szCs w:val="16"/>
          <w:lang w:val="es-ES"/>
        </w:rPr>
        <w:t>provee información adicional sobre emisiones de GEI].</w:t>
      </w:r>
    </w:p>
  </w:footnote>
  <w:footnote w:id="5">
    <w:p w14:paraId="736AA603" w14:textId="77777777" w:rsidR="00C04E4C" w:rsidRPr="00730C3D" w:rsidRDefault="00C04E4C" w:rsidP="00C60FB3">
      <w:pPr>
        <w:pStyle w:val="Textonotapie"/>
        <w:rPr>
          <w:sz w:val="16"/>
          <w:szCs w:val="16"/>
          <w:lang w:val="es-ES"/>
        </w:rPr>
      </w:pPr>
      <w:r w:rsidRPr="00730C3D">
        <w:rPr>
          <w:rStyle w:val="Refdenotaalpie"/>
          <w:sz w:val="16"/>
          <w:szCs w:val="16"/>
          <w:lang w:val="es-ES"/>
        </w:rPr>
        <w:footnoteRef/>
      </w:r>
      <w:r w:rsidRPr="00730C3D">
        <w:rPr>
          <w:sz w:val="16"/>
          <w:szCs w:val="16"/>
          <w:lang w:val="es-ES"/>
        </w:rPr>
        <w:t xml:space="preserve"> Los desalojos forzados incluyen acciones y/u omisiones que implican el desplazamiento obligado o involuntario de individuos, grupos o comunidades de su hogar y/o tierras y recursos comunitarios que ocupaban o de los cu</w:t>
      </w:r>
      <w:r>
        <w:rPr>
          <w:sz w:val="16"/>
          <w:szCs w:val="16"/>
          <w:lang w:val="es-ES"/>
        </w:rPr>
        <w:t>a</w:t>
      </w:r>
      <w:r w:rsidRPr="00730C3D">
        <w:rPr>
          <w:sz w:val="16"/>
          <w:szCs w:val="16"/>
          <w:lang w:val="es-ES"/>
        </w:rPr>
        <w:t>les depend</w:t>
      </w:r>
      <w:r>
        <w:rPr>
          <w:sz w:val="16"/>
          <w:szCs w:val="16"/>
          <w:lang w:val="es-ES"/>
        </w:rPr>
        <w:t>en</w:t>
      </w:r>
      <w:r w:rsidRPr="00730C3D">
        <w:rPr>
          <w:sz w:val="16"/>
          <w:szCs w:val="16"/>
          <w:lang w:val="es-ES"/>
        </w:rPr>
        <w:t xml:space="preserve">, dejando de ese modo al individuo, grupo o comunidad sin la capacidad de vivir o trabajar en una vivienda, residencia o ubicación en particular, sin </w:t>
      </w:r>
      <w:r>
        <w:rPr>
          <w:sz w:val="16"/>
          <w:szCs w:val="16"/>
          <w:lang w:val="es-ES"/>
        </w:rPr>
        <w:t>proveer</w:t>
      </w:r>
      <w:r w:rsidRPr="00730C3D">
        <w:rPr>
          <w:sz w:val="16"/>
          <w:szCs w:val="16"/>
          <w:lang w:val="es-ES"/>
        </w:rPr>
        <w:t xml:space="preserve"> ni permitir el acceso a formas adecuadas de protección legal u otras.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A5F7" w14:textId="77777777" w:rsidR="00FA2C18" w:rsidRPr="007A7720" w:rsidRDefault="00FA2C18" w:rsidP="007A77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A2E7BD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F3247268"/>
    <w:lvl w:ilvl="0">
      <w:start w:val="5"/>
      <w:numFmt w:val="bullet"/>
      <w:pStyle w:val="listbulletsSESP"/>
      <w:lvlText w:val="•"/>
      <w:lvlJc w:val="left"/>
      <w:pPr>
        <w:tabs>
          <w:tab w:val="num" w:pos="360"/>
        </w:tabs>
        <w:ind w:left="360" w:firstLine="0"/>
      </w:pPr>
      <w:rPr>
        <w:rFonts w:hint="default"/>
        <w:position w:val="0"/>
      </w:rPr>
    </w:lvl>
    <w:lvl w:ilvl="1">
      <w:start w:val="1"/>
      <w:numFmt w:val="bullet"/>
      <w:suff w:val="nothing"/>
      <w:lvlText w:val="•"/>
      <w:lvlJc w:val="left"/>
      <w:pPr>
        <w:ind w:left="0" w:firstLine="72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15:restartNumberingAfterBreak="0">
    <w:nsid w:val="06256994"/>
    <w:multiLevelType w:val="multilevel"/>
    <w:tmpl w:val="27DEE6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BE76153"/>
    <w:multiLevelType w:val="hybridMultilevel"/>
    <w:tmpl w:val="394C84C6"/>
    <w:lvl w:ilvl="0" w:tplc="38D8300C">
      <w:start w:val="1"/>
      <w:numFmt w:val="lowerLetter"/>
      <w:pStyle w:val="listlettered"/>
      <w:lvlText w:val="%1."/>
      <w:lvlJc w:val="left"/>
      <w:pPr>
        <w:tabs>
          <w:tab w:val="num" w:pos="1080"/>
        </w:tabs>
        <w:ind w:left="108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11B53"/>
    <w:multiLevelType w:val="multilevel"/>
    <w:tmpl w:val="9508DC0A"/>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820" w:hanging="4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9062D87"/>
    <w:multiLevelType w:val="hybridMultilevel"/>
    <w:tmpl w:val="8F80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22FA4"/>
    <w:multiLevelType w:val="hybridMultilevel"/>
    <w:tmpl w:val="A2B6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52344"/>
    <w:multiLevelType w:val="hybridMultilevel"/>
    <w:tmpl w:val="72906754"/>
    <w:lvl w:ilvl="0" w:tplc="65A04BF6">
      <w:start w:val="1"/>
      <w:numFmt w:val="bullet"/>
      <w:lvlText w:val=""/>
      <w:lvlJc w:val="left"/>
      <w:pPr>
        <w:ind w:left="720" w:hanging="360"/>
      </w:pPr>
      <w:rPr>
        <w:rFonts w:ascii="Symbol" w:hAnsi="Symbol" w:hint="default"/>
        <w:lang w:val="es-CL"/>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541211"/>
    <w:multiLevelType w:val="hybridMultilevel"/>
    <w:tmpl w:val="9F667F2C"/>
    <w:lvl w:ilvl="0" w:tplc="0409001B">
      <w:start w:val="1"/>
      <w:numFmt w:val="lowerRoman"/>
      <w:lvlText w:val="%1."/>
      <w:lvlJc w:val="right"/>
      <w:pPr>
        <w:ind w:left="731" w:hanging="360"/>
      </w:pPr>
      <w:rPr>
        <w:rFonts w:hint="default"/>
      </w:rPr>
    </w:lvl>
    <w:lvl w:ilvl="1" w:tplc="04090003" w:tentative="1">
      <w:start w:val="1"/>
      <w:numFmt w:val="bullet"/>
      <w:lvlText w:val="o"/>
      <w:lvlJc w:val="left"/>
      <w:pPr>
        <w:ind w:left="1451" w:hanging="360"/>
      </w:pPr>
      <w:rPr>
        <w:rFonts w:ascii="Courier New" w:hAnsi="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9" w15:restartNumberingAfterBreak="0">
    <w:nsid w:val="34821F01"/>
    <w:multiLevelType w:val="hybridMultilevel"/>
    <w:tmpl w:val="3E0CDD6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193B4D"/>
    <w:multiLevelType w:val="hybridMultilevel"/>
    <w:tmpl w:val="6B92602C"/>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A216B1"/>
    <w:multiLevelType w:val="multilevel"/>
    <w:tmpl w:val="BE1AA2C4"/>
    <w:lvl w:ilvl="0">
      <w:start w:val="1"/>
      <w:numFmt w:val="upperRoman"/>
      <w:pStyle w:val="Ttulo1"/>
      <w:lvlText w:val="%1."/>
      <w:lvlJc w:val="righ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2" w15:restartNumberingAfterBreak="0">
    <w:nsid w:val="48B33827"/>
    <w:multiLevelType w:val="hybridMultilevel"/>
    <w:tmpl w:val="31FCF436"/>
    <w:lvl w:ilvl="0" w:tplc="7482385E">
      <w:start w:val="1"/>
      <w:numFmt w:val="decimal"/>
      <w:pStyle w:val="SESPbodynumbered"/>
      <w:lvlText w:val="%1."/>
      <w:lvlJc w:val="left"/>
      <w:pPr>
        <w:ind w:left="720" w:hanging="360"/>
      </w:pPr>
      <w:rPr>
        <w:lang w:val="es-CL"/>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F161B1"/>
    <w:multiLevelType w:val="multilevel"/>
    <w:tmpl w:val="DB886FB4"/>
    <w:lvl w:ilvl="0">
      <w:start w:val="1"/>
      <w:numFmt w:val="decimal"/>
      <w:pStyle w:val="outlineSEQS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CB26136"/>
    <w:multiLevelType w:val="hybridMultilevel"/>
    <w:tmpl w:val="3D02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AD4506"/>
    <w:multiLevelType w:val="hybridMultilevel"/>
    <w:tmpl w:val="18607BC6"/>
    <w:lvl w:ilvl="0" w:tplc="B62424A2">
      <w:start w:val="1"/>
      <w:numFmt w:val="bullet"/>
      <w:pStyle w:val="listbullets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3212F8"/>
    <w:multiLevelType w:val="hybridMultilevel"/>
    <w:tmpl w:val="DB82B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9250D8"/>
    <w:multiLevelType w:val="hybridMultilevel"/>
    <w:tmpl w:val="596C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3"/>
  </w:num>
  <w:num w:numId="4">
    <w:abstractNumId w:val="0"/>
  </w:num>
  <w:num w:numId="5">
    <w:abstractNumId w:val="12"/>
  </w:num>
  <w:num w:numId="6">
    <w:abstractNumId w:val="16"/>
  </w:num>
  <w:num w:numId="7">
    <w:abstractNumId w:val="15"/>
  </w:num>
  <w:num w:numId="8">
    <w:abstractNumId w:val="9"/>
  </w:num>
  <w:num w:numId="9">
    <w:abstractNumId w:val="14"/>
  </w:num>
  <w:num w:numId="10">
    <w:abstractNumId w:val="11"/>
  </w:num>
  <w:num w:numId="11">
    <w:abstractNumId w:val="7"/>
  </w:num>
  <w:num w:numId="12">
    <w:abstractNumId w:val="17"/>
  </w:num>
  <w:num w:numId="13">
    <w:abstractNumId w:val="5"/>
  </w:num>
  <w:num w:numId="14">
    <w:abstractNumId w:val="4"/>
  </w:num>
  <w:num w:numId="15">
    <w:abstractNumId w:val="6"/>
  </w:num>
  <w:num w:numId="16">
    <w:abstractNumId w:val="8"/>
  </w:num>
  <w:num w:numId="17">
    <w:abstractNumId w:val="10"/>
  </w:num>
  <w:num w:numId="18">
    <w:abstractNumId w:val="2"/>
  </w:num>
  <w:num w:numId="1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83C"/>
    <w:rsid w:val="00000814"/>
    <w:rsid w:val="00000833"/>
    <w:rsid w:val="000008E8"/>
    <w:rsid w:val="00000EF8"/>
    <w:rsid w:val="00001011"/>
    <w:rsid w:val="000013C3"/>
    <w:rsid w:val="00001801"/>
    <w:rsid w:val="00002E58"/>
    <w:rsid w:val="0000301F"/>
    <w:rsid w:val="000033E0"/>
    <w:rsid w:val="000037E9"/>
    <w:rsid w:val="00006878"/>
    <w:rsid w:val="0000756E"/>
    <w:rsid w:val="00010326"/>
    <w:rsid w:val="00011986"/>
    <w:rsid w:val="000119F7"/>
    <w:rsid w:val="000121A9"/>
    <w:rsid w:val="00012530"/>
    <w:rsid w:val="000138C1"/>
    <w:rsid w:val="0001415F"/>
    <w:rsid w:val="00014566"/>
    <w:rsid w:val="000147C3"/>
    <w:rsid w:val="00014CEE"/>
    <w:rsid w:val="00016C74"/>
    <w:rsid w:val="00016EB1"/>
    <w:rsid w:val="00016F69"/>
    <w:rsid w:val="0002095F"/>
    <w:rsid w:val="000216CE"/>
    <w:rsid w:val="00021F09"/>
    <w:rsid w:val="00022090"/>
    <w:rsid w:val="000223B7"/>
    <w:rsid w:val="00022EAC"/>
    <w:rsid w:val="00023524"/>
    <w:rsid w:val="000239E4"/>
    <w:rsid w:val="00023D86"/>
    <w:rsid w:val="000244A8"/>
    <w:rsid w:val="00024622"/>
    <w:rsid w:val="000247A3"/>
    <w:rsid w:val="0002489F"/>
    <w:rsid w:val="00024931"/>
    <w:rsid w:val="0002525B"/>
    <w:rsid w:val="0002600B"/>
    <w:rsid w:val="000308CD"/>
    <w:rsid w:val="00030953"/>
    <w:rsid w:val="00030E17"/>
    <w:rsid w:val="00031272"/>
    <w:rsid w:val="000332BE"/>
    <w:rsid w:val="00034B7A"/>
    <w:rsid w:val="00034D9C"/>
    <w:rsid w:val="0003507E"/>
    <w:rsid w:val="00035121"/>
    <w:rsid w:val="000358D0"/>
    <w:rsid w:val="00035F4F"/>
    <w:rsid w:val="000366FB"/>
    <w:rsid w:val="000369E5"/>
    <w:rsid w:val="00037A50"/>
    <w:rsid w:val="00037B74"/>
    <w:rsid w:val="00037CDA"/>
    <w:rsid w:val="00041379"/>
    <w:rsid w:val="000421A9"/>
    <w:rsid w:val="00042870"/>
    <w:rsid w:val="00042890"/>
    <w:rsid w:val="00042933"/>
    <w:rsid w:val="00042F55"/>
    <w:rsid w:val="0004328C"/>
    <w:rsid w:val="00043B8D"/>
    <w:rsid w:val="00043CAF"/>
    <w:rsid w:val="00044DBD"/>
    <w:rsid w:val="00044EAE"/>
    <w:rsid w:val="00045A76"/>
    <w:rsid w:val="00045C51"/>
    <w:rsid w:val="000464FE"/>
    <w:rsid w:val="00046EEC"/>
    <w:rsid w:val="00047112"/>
    <w:rsid w:val="000500E4"/>
    <w:rsid w:val="0005099F"/>
    <w:rsid w:val="00051128"/>
    <w:rsid w:val="00051957"/>
    <w:rsid w:val="000531C0"/>
    <w:rsid w:val="0005325E"/>
    <w:rsid w:val="000549C4"/>
    <w:rsid w:val="000578F9"/>
    <w:rsid w:val="0006060C"/>
    <w:rsid w:val="00061918"/>
    <w:rsid w:val="00062C44"/>
    <w:rsid w:val="00062E02"/>
    <w:rsid w:val="00063EB6"/>
    <w:rsid w:val="000640EA"/>
    <w:rsid w:val="000648B2"/>
    <w:rsid w:val="00064C47"/>
    <w:rsid w:val="0006509A"/>
    <w:rsid w:val="00065E4A"/>
    <w:rsid w:val="00066AEB"/>
    <w:rsid w:val="00066BE3"/>
    <w:rsid w:val="000672F3"/>
    <w:rsid w:val="00067AA2"/>
    <w:rsid w:val="00067DCC"/>
    <w:rsid w:val="00071808"/>
    <w:rsid w:val="00071FEE"/>
    <w:rsid w:val="000731F9"/>
    <w:rsid w:val="00073AEF"/>
    <w:rsid w:val="00074277"/>
    <w:rsid w:val="00074D34"/>
    <w:rsid w:val="00075C11"/>
    <w:rsid w:val="00075C32"/>
    <w:rsid w:val="00077335"/>
    <w:rsid w:val="00077564"/>
    <w:rsid w:val="000775B5"/>
    <w:rsid w:val="00080291"/>
    <w:rsid w:val="00082027"/>
    <w:rsid w:val="0008210E"/>
    <w:rsid w:val="00082A56"/>
    <w:rsid w:val="00082E33"/>
    <w:rsid w:val="00083DBA"/>
    <w:rsid w:val="000840E9"/>
    <w:rsid w:val="0008420C"/>
    <w:rsid w:val="000852A9"/>
    <w:rsid w:val="000853EC"/>
    <w:rsid w:val="000855E9"/>
    <w:rsid w:val="0008617F"/>
    <w:rsid w:val="000865CB"/>
    <w:rsid w:val="00086938"/>
    <w:rsid w:val="0008697F"/>
    <w:rsid w:val="00087851"/>
    <w:rsid w:val="0008786F"/>
    <w:rsid w:val="00090AB1"/>
    <w:rsid w:val="000925B1"/>
    <w:rsid w:val="00092781"/>
    <w:rsid w:val="00092A31"/>
    <w:rsid w:val="00092C90"/>
    <w:rsid w:val="0009322D"/>
    <w:rsid w:val="000950C0"/>
    <w:rsid w:val="0009544C"/>
    <w:rsid w:val="00096171"/>
    <w:rsid w:val="000963B3"/>
    <w:rsid w:val="0009727D"/>
    <w:rsid w:val="00097519"/>
    <w:rsid w:val="000A0111"/>
    <w:rsid w:val="000A2366"/>
    <w:rsid w:val="000A23F1"/>
    <w:rsid w:val="000A2694"/>
    <w:rsid w:val="000A2F56"/>
    <w:rsid w:val="000A32C0"/>
    <w:rsid w:val="000A39E4"/>
    <w:rsid w:val="000A41C4"/>
    <w:rsid w:val="000A4429"/>
    <w:rsid w:val="000A518C"/>
    <w:rsid w:val="000A62EB"/>
    <w:rsid w:val="000A6398"/>
    <w:rsid w:val="000A7B6D"/>
    <w:rsid w:val="000B2A11"/>
    <w:rsid w:val="000B30C0"/>
    <w:rsid w:val="000B346E"/>
    <w:rsid w:val="000B3614"/>
    <w:rsid w:val="000B3D53"/>
    <w:rsid w:val="000B3F2D"/>
    <w:rsid w:val="000B66A0"/>
    <w:rsid w:val="000B6D4B"/>
    <w:rsid w:val="000C18D1"/>
    <w:rsid w:val="000C202D"/>
    <w:rsid w:val="000C217D"/>
    <w:rsid w:val="000C3D54"/>
    <w:rsid w:val="000C50BC"/>
    <w:rsid w:val="000C543E"/>
    <w:rsid w:val="000C5687"/>
    <w:rsid w:val="000C5925"/>
    <w:rsid w:val="000C7DF3"/>
    <w:rsid w:val="000D0D3E"/>
    <w:rsid w:val="000D1309"/>
    <w:rsid w:val="000D1D3F"/>
    <w:rsid w:val="000D1F40"/>
    <w:rsid w:val="000D2728"/>
    <w:rsid w:val="000D2E82"/>
    <w:rsid w:val="000D3174"/>
    <w:rsid w:val="000D3F04"/>
    <w:rsid w:val="000D427E"/>
    <w:rsid w:val="000D4C9C"/>
    <w:rsid w:val="000D4E2F"/>
    <w:rsid w:val="000D57D8"/>
    <w:rsid w:val="000D5B9D"/>
    <w:rsid w:val="000D638A"/>
    <w:rsid w:val="000D6631"/>
    <w:rsid w:val="000D7453"/>
    <w:rsid w:val="000E07B0"/>
    <w:rsid w:val="000E0F1F"/>
    <w:rsid w:val="000E108C"/>
    <w:rsid w:val="000E1182"/>
    <w:rsid w:val="000E1F37"/>
    <w:rsid w:val="000E2220"/>
    <w:rsid w:val="000E2814"/>
    <w:rsid w:val="000E40C6"/>
    <w:rsid w:val="000E4A7F"/>
    <w:rsid w:val="000E4CAE"/>
    <w:rsid w:val="000E6B03"/>
    <w:rsid w:val="000E6B87"/>
    <w:rsid w:val="000E6EC5"/>
    <w:rsid w:val="000F1001"/>
    <w:rsid w:val="000F1BE9"/>
    <w:rsid w:val="000F202D"/>
    <w:rsid w:val="000F27BB"/>
    <w:rsid w:val="000F2949"/>
    <w:rsid w:val="000F2EB5"/>
    <w:rsid w:val="000F4624"/>
    <w:rsid w:val="000F4649"/>
    <w:rsid w:val="000F5F59"/>
    <w:rsid w:val="000F6337"/>
    <w:rsid w:val="000F71A3"/>
    <w:rsid w:val="000F7A14"/>
    <w:rsid w:val="000F7E0F"/>
    <w:rsid w:val="001028FB"/>
    <w:rsid w:val="00103D40"/>
    <w:rsid w:val="00104072"/>
    <w:rsid w:val="00104917"/>
    <w:rsid w:val="00105128"/>
    <w:rsid w:val="00105F3E"/>
    <w:rsid w:val="00107190"/>
    <w:rsid w:val="0011002C"/>
    <w:rsid w:val="00110F6F"/>
    <w:rsid w:val="00111B82"/>
    <w:rsid w:val="00113925"/>
    <w:rsid w:val="0011520F"/>
    <w:rsid w:val="001167C3"/>
    <w:rsid w:val="00116B90"/>
    <w:rsid w:val="00117661"/>
    <w:rsid w:val="0011789B"/>
    <w:rsid w:val="00120A9D"/>
    <w:rsid w:val="001224AB"/>
    <w:rsid w:val="00122A4D"/>
    <w:rsid w:val="001233EC"/>
    <w:rsid w:val="001242BA"/>
    <w:rsid w:val="0012469E"/>
    <w:rsid w:val="001249A3"/>
    <w:rsid w:val="00125061"/>
    <w:rsid w:val="0012555D"/>
    <w:rsid w:val="00127082"/>
    <w:rsid w:val="001322AC"/>
    <w:rsid w:val="00132C81"/>
    <w:rsid w:val="0013316B"/>
    <w:rsid w:val="0013474F"/>
    <w:rsid w:val="00134E38"/>
    <w:rsid w:val="001351C6"/>
    <w:rsid w:val="00135C7F"/>
    <w:rsid w:val="00136223"/>
    <w:rsid w:val="0013643C"/>
    <w:rsid w:val="00136ADB"/>
    <w:rsid w:val="001374E0"/>
    <w:rsid w:val="00137BC0"/>
    <w:rsid w:val="00137E88"/>
    <w:rsid w:val="001404AE"/>
    <w:rsid w:val="00140571"/>
    <w:rsid w:val="001406F7"/>
    <w:rsid w:val="001407A4"/>
    <w:rsid w:val="00141151"/>
    <w:rsid w:val="0014117C"/>
    <w:rsid w:val="00141455"/>
    <w:rsid w:val="00143054"/>
    <w:rsid w:val="00143E10"/>
    <w:rsid w:val="00145ED3"/>
    <w:rsid w:val="001468D8"/>
    <w:rsid w:val="0015020A"/>
    <w:rsid w:val="001502D6"/>
    <w:rsid w:val="001521FB"/>
    <w:rsid w:val="00152215"/>
    <w:rsid w:val="001527AE"/>
    <w:rsid w:val="00153300"/>
    <w:rsid w:val="00153EFD"/>
    <w:rsid w:val="001541D2"/>
    <w:rsid w:val="001547A6"/>
    <w:rsid w:val="00154A65"/>
    <w:rsid w:val="0015570E"/>
    <w:rsid w:val="0015575C"/>
    <w:rsid w:val="00155949"/>
    <w:rsid w:val="0015656B"/>
    <w:rsid w:val="0015756A"/>
    <w:rsid w:val="00157C20"/>
    <w:rsid w:val="00160371"/>
    <w:rsid w:val="001603C1"/>
    <w:rsid w:val="00161104"/>
    <w:rsid w:val="00161B95"/>
    <w:rsid w:val="00161E77"/>
    <w:rsid w:val="001626C3"/>
    <w:rsid w:val="00162765"/>
    <w:rsid w:val="00162BA0"/>
    <w:rsid w:val="0016305B"/>
    <w:rsid w:val="00163282"/>
    <w:rsid w:val="00163974"/>
    <w:rsid w:val="00163D14"/>
    <w:rsid w:val="0016601C"/>
    <w:rsid w:val="00166898"/>
    <w:rsid w:val="00166EA8"/>
    <w:rsid w:val="00167B7C"/>
    <w:rsid w:val="00170E31"/>
    <w:rsid w:val="001715BC"/>
    <w:rsid w:val="001722F8"/>
    <w:rsid w:val="0017231E"/>
    <w:rsid w:val="001737CF"/>
    <w:rsid w:val="00175957"/>
    <w:rsid w:val="00176148"/>
    <w:rsid w:val="00176351"/>
    <w:rsid w:val="001773D1"/>
    <w:rsid w:val="001779F1"/>
    <w:rsid w:val="00177D48"/>
    <w:rsid w:val="00181CB1"/>
    <w:rsid w:val="0018229F"/>
    <w:rsid w:val="00182BEA"/>
    <w:rsid w:val="00183366"/>
    <w:rsid w:val="001835E5"/>
    <w:rsid w:val="00183ED2"/>
    <w:rsid w:val="00184977"/>
    <w:rsid w:val="001854BA"/>
    <w:rsid w:val="00186AD1"/>
    <w:rsid w:val="0018721B"/>
    <w:rsid w:val="0018779B"/>
    <w:rsid w:val="00187C24"/>
    <w:rsid w:val="00190CEC"/>
    <w:rsid w:val="001919A5"/>
    <w:rsid w:val="0019206F"/>
    <w:rsid w:val="001928C0"/>
    <w:rsid w:val="00192A37"/>
    <w:rsid w:val="00192BDF"/>
    <w:rsid w:val="00194420"/>
    <w:rsid w:val="00194607"/>
    <w:rsid w:val="0019469E"/>
    <w:rsid w:val="00194D3C"/>
    <w:rsid w:val="00195FCC"/>
    <w:rsid w:val="0019605D"/>
    <w:rsid w:val="001963FF"/>
    <w:rsid w:val="00196B2F"/>
    <w:rsid w:val="00196C22"/>
    <w:rsid w:val="001A0A61"/>
    <w:rsid w:val="001A0B27"/>
    <w:rsid w:val="001A0CAF"/>
    <w:rsid w:val="001A1178"/>
    <w:rsid w:val="001A2097"/>
    <w:rsid w:val="001A2EFF"/>
    <w:rsid w:val="001A35C2"/>
    <w:rsid w:val="001A3886"/>
    <w:rsid w:val="001A3FCB"/>
    <w:rsid w:val="001A533A"/>
    <w:rsid w:val="001A53E4"/>
    <w:rsid w:val="001A5ECC"/>
    <w:rsid w:val="001A5F4E"/>
    <w:rsid w:val="001A6F03"/>
    <w:rsid w:val="001A79AF"/>
    <w:rsid w:val="001B0B8C"/>
    <w:rsid w:val="001B1736"/>
    <w:rsid w:val="001B1875"/>
    <w:rsid w:val="001B23F8"/>
    <w:rsid w:val="001B27FE"/>
    <w:rsid w:val="001B401F"/>
    <w:rsid w:val="001B5B76"/>
    <w:rsid w:val="001B6DD5"/>
    <w:rsid w:val="001B7C2A"/>
    <w:rsid w:val="001C107D"/>
    <w:rsid w:val="001C1871"/>
    <w:rsid w:val="001C1C59"/>
    <w:rsid w:val="001C2012"/>
    <w:rsid w:val="001C2F1A"/>
    <w:rsid w:val="001C3F12"/>
    <w:rsid w:val="001C41CE"/>
    <w:rsid w:val="001C47AD"/>
    <w:rsid w:val="001C5685"/>
    <w:rsid w:val="001C62A0"/>
    <w:rsid w:val="001C6884"/>
    <w:rsid w:val="001C6CC7"/>
    <w:rsid w:val="001C7D32"/>
    <w:rsid w:val="001C7E5C"/>
    <w:rsid w:val="001D1CB6"/>
    <w:rsid w:val="001D2D6F"/>
    <w:rsid w:val="001D388F"/>
    <w:rsid w:val="001D3D22"/>
    <w:rsid w:val="001D4218"/>
    <w:rsid w:val="001D421D"/>
    <w:rsid w:val="001D5359"/>
    <w:rsid w:val="001D5ADF"/>
    <w:rsid w:val="001D5AF4"/>
    <w:rsid w:val="001D5E55"/>
    <w:rsid w:val="001D5F32"/>
    <w:rsid w:val="001D5FA2"/>
    <w:rsid w:val="001D606A"/>
    <w:rsid w:val="001D6186"/>
    <w:rsid w:val="001D6BF0"/>
    <w:rsid w:val="001D7471"/>
    <w:rsid w:val="001D7810"/>
    <w:rsid w:val="001E00E5"/>
    <w:rsid w:val="001E03E1"/>
    <w:rsid w:val="001E15C8"/>
    <w:rsid w:val="001E2330"/>
    <w:rsid w:val="001E2450"/>
    <w:rsid w:val="001E3666"/>
    <w:rsid w:val="001E4F1E"/>
    <w:rsid w:val="001E5FD4"/>
    <w:rsid w:val="001E6FE8"/>
    <w:rsid w:val="001E7BCA"/>
    <w:rsid w:val="001F1193"/>
    <w:rsid w:val="001F217F"/>
    <w:rsid w:val="001F2FE6"/>
    <w:rsid w:val="001F4117"/>
    <w:rsid w:val="001F49A5"/>
    <w:rsid w:val="001F5312"/>
    <w:rsid w:val="001F6BB4"/>
    <w:rsid w:val="001F6D7E"/>
    <w:rsid w:val="001F72E6"/>
    <w:rsid w:val="001F788E"/>
    <w:rsid w:val="00200FB3"/>
    <w:rsid w:val="0020281B"/>
    <w:rsid w:val="00204634"/>
    <w:rsid w:val="00205404"/>
    <w:rsid w:val="0020558E"/>
    <w:rsid w:val="002064CF"/>
    <w:rsid w:val="002073B2"/>
    <w:rsid w:val="00207BA2"/>
    <w:rsid w:val="00207DE6"/>
    <w:rsid w:val="00210912"/>
    <w:rsid w:val="00212574"/>
    <w:rsid w:val="00212D7A"/>
    <w:rsid w:val="00215ACC"/>
    <w:rsid w:val="00215D9F"/>
    <w:rsid w:val="00216DAC"/>
    <w:rsid w:val="002170D5"/>
    <w:rsid w:val="00223B1A"/>
    <w:rsid w:val="002245ED"/>
    <w:rsid w:val="002248F9"/>
    <w:rsid w:val="00224B75"/>
    <w:rsid w:val="0022595D"/>
    <w:rsid w:val="0022702B"/>
    <w:rsid w:val="00227086"/>
    <w:rsid w:val="002273E8"/>
    <w:rsid w:val="002274E4"/>
    <w:rsid w:val="002303E8"/>
    <w:rsid w:val="00230433"/>
    <w:rsid w:val="00230B37"/>
    <w:rsid w:val="00231006"/>
    <w:rsid w:val="002321D6"/>
    <w:rsid w:val="0023243C"/>
    <w:rsid w:val="00232B85"/>
    <w:rsid w:val="00233E23"/>
    <w:rsid w:val="002348FA"/>
    <w:rsid w:val="00234B42"/>
    <w:rsid w:val="00234BBB"/>
    <w:rsid w:val="002365D5"/>
    <w:rsid w:val="00236778"/>
    <w:rsid w:val="002368F8"/>
    <w:rsid w:val="00236DF3"/>
    <w:rsid w:val="00236F95"/>
    <w:rsid w:val="00240756"/>
    <w:rsid w:val="00240C78"/>
    <w:rsid w:val="002419FE"/>
    <w:rsid w:val="00242927"/>
    <w:rsid w:val="00242A8D"/>
    <w:rsid w:val="00243047"/>
    <w:rsid w:val="00245083"/>
    <w:rsid w:val="00245711"/>
    <w:rsid w:val="00245865"/>
    <w:rsid w:val="00245A1B"/>
    <w:rsid w:val="00245D3F"/>
    <w:rsid w:val="0024629B"/>
    <w:rsid w:val="002469A7"/>
    <w:rsid w:val="00246AFC"/>
    <w:rsid w:val="00246D4F"/>
    <w:rsid w:val="00247D1E"/>
    <w:rsid w:val="002509F7"/>
    <w:rsid w:val="00250EDB"/>
    <w:rsid w:val="00251101"/>
    <w:rsid w:val="0025137B"/>
    <w:rsid w:val="00251AFA"/>
    <w:rsid w:val="00251F82"/>
    <w:rsid w:val="002520B9"/>
    <w:rsid w:val="00254EF9"/>
    <w:rsid w:val="002557F8"/>
    <w:rsid w:val="00255DE0"/>
    <w:rsid w:val="00255E8B"/>
    <w:rsid w:val="00256692"/>
    <w:rsid w:val="002568BE"/>
    <w:rsid w:val="00257024"/>
    <w:rsid w:val="002571CE"/>
    <w:rsid w:val="002578E9"/>
    <w:rsid w:val="0025794F"/>
    <w:rsid w:val="00257994"/>
    <w:rsid w:val="00257A9C"/>
    <w:rsid w:val="00257C7B"/>
    <w:rsid w:val="002604F4"/>
    <w:rsid w:val="00260D0A"/>
    <w:rsid w:val="0026116E"/>
    <w:rsid w:val="00261802"/>
    <w:rsid w:val="0026196F"/>
    <w:rsid w:val="0026215B"/>
    <w:rsid w:val="00262465"/>
    <w:rsid w:val="002624A1"/>
    <w:rsid w:val="00266225"/>
    <w:rsid w:val="0027197C"/>
    <w:rsid w:val="00274DFC"/>
    <w:rsid w:val="00275124"/>
    <w:rsid w:val="00275A76"/>
    <w:rsid w:val="00275C56"/>
    <w:rsid w:val="00276DAD"/>
    <w:rsid w:val="002772B4"/>
    <w:rsid w:val="00277580"/>
    <w:rsid w:val="00277653"/>
    <w:rsid w:val="00277E16"/>
    <w:rsid w:val="002821FB"/>
    <w:rsid w:val="002825AD"/>
    <w:rsid w:val="002831A8"/>
    <w:rsid w:val="00283445"/>
    <w:rsid w:val="0028433D"/>
    <w:rsid w:val="00285363"/>
    <w:rsid w:val="002857F6"/>
    <w:rsid w:val="00285F43"/>
    <w:rsid w:val="0028644C"/>
    <w:rsid w:val="00286B79"/>
    <w:rsid w:val="00286C85"/>
    <w:rsid w:val="00287B8C"/>
    <w:rsid w:val="0029069A"/>
    <w:rsid w:val="00290804"/>
    <w:rsid w:val="00290BB0"/>
    <w:rsid w:val="002930C0"/>
    <w:rsid w:val="00293334"/>
    <w:rsid w:val="00293621"/>
    <w:rsid w:val="00293E1F"/>
    <w:rsid w:val="0029542D"/>
    <w:rsid w:val="00295F6D"/>
    <w:rsid w:val="0029669E"/>
    <w:rsid w:val="00296A73"/>
    <w:rsid w:val="00296E90"/>
    <w:rsid w:val="0029713D"/>
    <w:rsid w:val="00297154"/>
    <w:rsid w:val="00297961"/>
    <w:rsid w:val="002A0954"/>
    <w:rsid w:val="002A16C7"/>
    <w:rsid w:val="002A24D6"/>
    <w:rsid w:val="002A29F6"/>
    <w:rsid w:val="002A363C"/>
    <w:rsid w:val="002A453D"/>
    <w:rsid w:val="002A483C"/>
    <w:rsid w:val="002A64EC"/>
    <w:rsid w:val="002A6600"/>
    <w:rsid w:val="002A77FF"/>
    <w:rsid w:val="002B04CA"/>
    <w:rsid w:val="002B15A5"/>
    <w:rsid w:val="002B26DE"/>
    <w:rsid w:val="002B5118"/>
    <w:rsid w:val="002B5864"/>
    <w:rsid w:val="002C0581"/>
    <w:rsid w:val="002C1332"/>
    <w:rsid w:val="002C1B06"/>
    <w:rsid w:val="002C1CFC"/>
    <w:rsid w:val="002C1E6B"/>
    <w:rsid w:val="002C27B7"/>
    <w:rsid w:val="002C3681"/>
    <w:rsid w:val="002C3E5F"/>
    <w:rsid w:val="002C3E7F"/>
    <w:rsid w:val="002C4227"/>
    <w:rsid w:val="002C521C"/>
    <w:rsid w:val="002C5722"/>
    <w:rsid w:val="002C5F4C"/>
    <w:rsid w:val="002C6338"/>
    <w:rsid w:val="002C6964"/>
    <w:rsid w:val="002C7C25"/>
    <w:rsid w:val="002D0AA0"/>
    <w:rsid w:val="002D0C33"/>
    <w:rsid w:val="002D1DF8"/>
    <w:rsid w:val="002D1F42"/>
    <w:rsid w:val="002D2918"/>
    <w:rsid w:val="002D3509"/>
    <w:rsid w:val="002D433F"/>
    <w:rsid w:val="002D4829"/>
    <w:rsid w:val="002D5081"/>
    <w:rsid w:val="002D605E"/>
    <w:rsid w:val="002D606D"/>
    <w:rsid w:val="002D6398"/>
    <w:rsid w:val="002E0044"/>
    <w:rsid w:val="002E0186"/>
    <w:rsid w:val="002E037E"/>
    <w:rsid w:val="002E0918"/>
    <w:rsid w:val="002E28D9"/>
    <w:rsid w:val="002E2B9B"/>
    <w:rsid w:val="002E332D"/>
    <w:rsid w:val="002E3372"/>
    <w:rsid w:val="002E33FA"/>
    <w:rsid w:val="002E3689"/>
    <w:rsid w:val="002E3903"/>
    <w:rsid w:val="002E557A"/>
    <w:rsid w:val="002E7FF1"/>
    <w:rsid w:val="002F0FA5"/>
    <w:rsid w:val="002F11AB"/>
    <w:rsid w:val="002F3337"/>
    <w:rsid w:val="002F3B37"/>
    <w:rsid w:val="002F3FBE"/>
    <w:rsid w:val="002F4EF3"/>
    <w:rsid w:val="002F55EC"/>
    <w:rsid w:val="002F7DC3"/>
    <w:rsid w:val="00300D3C"/>
    <w:rsid w:val="00302D4E"/>
    <w:rsid w:val="00304E7F"/>
    <w:rsid w:val="00306172"/>
    <w:rsid w:val="00306A13"/>
    <w:rsid w:val="00306D75"/>
    <w:rsid w:val="003102F9"/>
    <w:rsid w:val="003103F0"/>
    <w:rsid w:val="00310677"/>
    <w:rsid w:val="00310721"/>
    <w:rsid w:val="00310835"/>
    <w:rsid w:val="0031088D"/>
    <w:rsid w:val="00310A0E"/>
    <w:rsid w:val="00310A1F"/>
    <w:rsid w:val="003122A9"/>
    <w:rsid w:val="00312637"/>
    <w:rsid w:val="00313A1F"/>
    <w:rsid w:val="00314298"/>
    <w:rsid w:val="003142E2"/>
    <w:rsid w:val="003150D7"/>
    <w:rsid w:val="00315232"/>
    <w:rsid w:val="003160F7"/>
    <w:rsid w:val="00316FBC"/>
    <w:rsid w:val="003176BD"/>
    <w:rsid w:val="00317784"/>
    <w:rsid w:val="003207B3"/>
    <w:rsid w:val="003207BC"/>
    <w:rsid w:val="00320D7E"/>
    <w:rsid w:val="0032154E"/>
    <w:rsid w:val="00321C5C"/>
    <w:rsid w:val="00322E8B"/>
    <w:rsid w:val="00323796"/>
    <w:rsid w:val="003238F7"/>
    <w:rsid w:val="00323A56"/>
    <w:rsid w:val="00323CC2"/>
    <w:rsid w:val="0032403F"/>
    <w:rsid w:val="00324ED2"/>
    <w:rsid w:val="00326114"/>
    <w:rsid w:val="00327F9B"/>
    <w:rsid w:val="0033077F"/>
    <w:rsid w:val="00330E61"/>
    <w:rsid w:val="00330FDE"/>
    <w:rsid w:val="00330FF4"/>
    <w:rsid w:val="003315C7"/>
    <w:rsid w:val="003317F1"/>
    <w:rsid w:val="00331BC4"/>
    <w:rsid w:val="003325CF"/>
    <w:rsid w:val="003333FF"/>
    <w:rsid w:val="00333CA0"/>
    <w:rsid w:val="003375D9"/>
    <w:rsid w:val="003400B2"/>
    <w:rsid w:val="00340325"/>
    <w:rsid w:val="00341590"/>
    <w:rsid w:val="00342356"/>
    <w:rsid w:val="00342EAA"/>
    <w:rsid w:val="00343447"/>
    <w:rsid w:val="0034503A"/>
    <w:rsid w:val="003450FD"/>
    <w:rsid w:val="00345F88"/>
    <w:rsid w:val="0034631A"/>
    <w:rsid w:val="003478B8"/>
    <w:rsid w:val="003501C3"/>
    <w:rsid w:val="0035021B"/>
    <w:rsid w:val="0035162E"/>
    <w:rsid w:val="00351E72"/>
    <w:rsid w:val="003522FA"/>
    <w:rsid w:val="00352BCB"/>
    <w:rsid w:val="00353117"/>
    <w:rsid w:val="00356BC2"/>
    <w:rsid w:val="00356CDA"/>
    <w:rsid w:val="00356F38"/>
    <w:rsid w:val="003572B0"/>
    <w:rsid w:val="00360F43"/>
    <w:rsid w:val="00361273"/>
    <w:rsid w:val="003615F1"/>
    <w:rsid w:val="00361ACF"/>
    <w:rsid w:val="00362AFD"/>
    <w:rsid w:val="00363632"/>
    <w:rsid w:val="003646B9"/>
    <w:rsid w:val="003649E4"/>
    <w:rsid w:val="00365C91"/>
    <w:rsid w:val="0036634B"/>
    <w:rsid w:val="00367160"/>
    <w:rsid w:val="003673BD"/>
    <w:rsid w:val="00372C11"/>
    <w:rsid w:val="00373213"/>
    <w:rsid w:val="003734D0"/>
    <w:rsid w:val="003734EB"/>
    <w:rsid w:val="0037407E"/>
    <w:rsid w:val="00375370"/>
    <w:rsid w:val="00375887"/>
    <w:rsid w:val="00375BB4"/>
    <w:rsid w:val="00375C64"/>
    <w:rsid w:val="0037665F"/>
    <w:rsid w:val="003768A3"/>
    <w:rsid w:val="003769C9"/>
    <w:rsid w:val="003771F3"/>
    <w:rsid w:val="003778A0"/>
    <w:rsid w:val="0038041B"/>
    <w:rsid w:val="003804C8"/>
    <w:rsid w:val="003804DC"/>
    <w:rsid w:val="00380D33"/>
    <w:rsid w:val="00381D79"/>
    <w:rsid w:val="0038236F"/>
    <w:rsid w:val="0038293A"/>
    <w:rsid w:val="00382C6D"/>
    <w:rsid w:val="00382E22"/>
    <w:rsid w:val="00382E44"/>
    <w:rsid w:val="00383469"/>
    <w:rsid w:val="003835FA"/>
    <w:rsid w:val="003837F9"/>
    <w:rsid w:val="003839AB"/>
    <w:rsid w:val="00383A50"/>
    <w:rsid w:val="003843AE"/>
    <w:rsid w:val="0038454F"/>
    <w:rsid w:val="00385688"/>
    <w:rsid w:val="00386233"/>
    <w:rsid w:val="00386B6A"/>
    <w:rsid w:val="00387874"/>
    <w:rsid w:val="00390AB0"/>
    <w:rsid w:val="003910B0"/>
    <w:rsid w:val="003914E2"/>
    <w:rsid w:val="00392426"/>
    <w:rsid w:val="003929BE"/>
    <w:rsid w:val="00393941"/>
    <w:rsid w:val="00393F3E"/>
    <w:rsid w:val="00394218"/>
    <w:rsid w:val="003947BC"/>
    <w:rsid w:val="00394C43"/>
    <w:rsid w:val="00394C45"/>
    <w:rsid w:val="00395696"/>
    <w:rsid w:val="0039588A"/>
    <w:rsid w:val="00397106"/>
    <w:rsid w:val="0039736E"/>
    <w:rsid w:val="003A00D1"/>
    <w:rsid w:val="003A0AE4"/>
    <w:rsid w:val="003A18B1"/>
    <w:rsid w:val="003A19E2"/>
    <w:rsid w:val="003A262C"/>
    <w:rsid w:val="003A35B7"/>
    <w:rsid w:val="003A3837"/>
    <w:rsid w:val="003A4323"/>
    <w:rsid w:val="003A5737"/>
    <w:rsid w:val="003A6F38"/>
    <w:rsid w:val="003A75BB"/>
    <w:rsid w:val="003B0519"/>
    <w:rsid w:val="003B08CC"/>
    <w:rsid w:val="003B09FD"/>
    <w:rsid w:val="003B3CEE"/>
    <w:rsid w:val="003B3E17"/>
    <w:rsid w:val="003B5772"/>
    <w:rsid w:val="003B7CBD"/>
    <w:rsid w:val="003C2E9F"/>
    <w:rsid w:val="003C311D"/>
    <w:rsid w:val="003C3C61"/>
    <w:rsid w:val="003C5F3A"/>
    <w:rsid w:val="003C6CC6"/>
    <w:rsid w:val="003C6FA6"/>
    <w:rsid w:val="003C73EA"/>
    <w:rsid w:val="003C764E"/>
    <w:rsid w:val="003D04D4"/>
    <w:rsid w:val="003D162E"/>
    <w:rsid w:val="003D2A76"/>
    <w:rsid w:val="003D2B6E"/>
    <w:rsid w:val="003D3352"/>
    <w:rsid w:val="003D3586"/>
    <w:rsid w:val="003D4426"/>
    <w:rsid w:val="003D46E0"/>
    <w:rsid w:val="003D4874"/>
    <w:rsid w:val="003D4D0D"/>
    <w:rsid w:val="003D5C8B"/>
    <w:rsid w:val="003D5DBA"/>
    <w:rsid w:val="003D7BFE"/>
    <w:rsid w:val="003D7F26"/>
    <w:rsid w:val="003E01A6"/>
    <w:rsid w:val="003E0717"/>
    <w:rsid w:val="003E0814"/>
    <w:rsid w:val="003E2AFC"/>
    <w:rsid w:val="003E32AF"/>
    <w:rsid w:val="003E389A"/>
    <w:rsid w:val="003E4050"/>
    <w:rsid w:val="003E435B"/>
    <w:rsid w:val="003E4796"/>
    <w:rsid w:val="003E545B"/>
    <w:rsid w:val="003E5953"/>
    <w:rsid w:val="003E786B"/>
    <w:rsid w:val="003E78E9"/>
    <w:rsid w:val="003F0417"/>
    <w:rsid w:val="003F130C"/>
    <w:rsid w:val="003F1A58"/>
    <w:rsid w:val="003F2C66"/>
    <w:rsid w:val="003F33CD"/>
    <w:rsid w:val="003F42A5"/>
    <w:rsid w:val="003F5543"/>
    <w:rsid w:val="003F6278"/>
    <w:rsid w:val="00400EF7"/>
    <w:rsid w:val="004011B8"/>
    <w:rsid w:val="004017F2"/>
    <w:rsid w:val="00401A8D"/>
    <w:rsid w:val="00402913"/>
    <w:rsid w:val="0040318D"/>
    <w:rsid w:val="00403E08"/>
    <w:rsid w:val="00404769"/>
    <w:rsid w:val="0040491C"/>
    <w:rsid w:val="004053D8"/>
    <w:rsid w:val="004063BA"/>
    <w:rsid w:val="00406B0C"/>
    <w:rsid w:val="004071EB"/>
    <w:rsid w:val="00407327"/>
    <w:rsid w:val="00407339"/>
    <w:rsid w:val="0041185A"/>
    <w:rsid w:val="004120CC"/>
    <w:rsid w:val="004133CA"/>
    <w:rsid w:val="00413967"/>
    <w:rsid w:val="00414FBA"/>
    <w:rsid w:val="00415FBB"/>
    <w:rsid w:val="004165AB"/>
    <w:rsid w:val="00417A2F"/>
    <w:rsid w:val="00417DCF"/>
    <w:rsid w:val="00420B81"/>
    <w:rsid w:val="00420C82"/>
    <w:rsid w:val="00421116"/>
    <w:rsid w:val="00421D00"/>
    <w:rsid w:val="00421D3B"/>
    <w:rsid w:val="0042225F"/>
    <w:rsid w:val="00422A48"/>
    <w:rsid w:val="00422E66"/>
    <w:rsid w:val="00423014"/>
    <w:rsid w:val="0042367A"/>
    <w:rsid w:val="0042463D"/>
    <w:rsid w:val="00424DF8"/>
    <w:rsid w:val="004258BD"/>
    <w:rsid w:val="00426997"/>
    <w:rsid w:val="00426B2E"/>
    <w:rsid w:val="004270AA"/>
    <w:rsid w:val="00427E12"/>
    <w:rsid w:val="00430293"/>
    <w:rsid w:val="004304BD"/>
    <w:rsid w:val="00430F24"/>
    <w:rsid w:val="004316F6"/>
    <w:rsid w:val="00432C1D"/>
    <w:rsid w:val="00432E72"/>
    <w:rsid w:val="00432EBE"/>
    <w:rsid w:val="004334E0"/>
    <w:rsid w:val="00433B12"/>
    <w:rsid w:val="00433B23"/>
    <w:rsid w:val="00434930"/>
    <w:rsid w:val="00436193"/>
    <w:rsid w:val="004366D1"/>
    <w:rsid w:val="004406DC"/>
    <w:rsid w:val="00441284"/>
    <w:rsid w:val="004418C6"/>
    <w:rsid w:val="00441C22"/>
    <w:rsid w:val="00442544"/>
    <w:rsid w:val="00444054"/>
    <w:rsid w:val="0044437C"/>
    <w:rsid w:val="00445E50"/>
    <w:rsid w:val="00446061"/>
    <w:rsid w:val="00446D37"/>
    <w:rsid w:val="00447B37"/>
    <w:rsid w:val="00447BAA"/>
    <w:rsid w:val="0045253D"/>
    <w:rsid w:val="00453315"/>
    <w:rsid w:val="00454DD0"/>
    <w:rsid w:val="00455F7C"/>
    <w:rsid w:val="0045613C"/>
    <w:rsid w:val="004567C5"/>
    <w:rsid w:val="00456932"/>
    <w:rsid w:val="00456FA4"/>
    <w:rsid w:val="0045724D"/>
    <w:rsid w:val="00457347"/>
    <w:rsid w:val="00457735"/>
    <w:rsid w:val="00457C68"/>
    <w:rsid w:val="00460BE3"/>
    <w:rsid w:val="0046108B"/>
    <w:rsid w:val="0046166D"/>
    <w:rsid w:val="004627CA"/>
    <w:rsid w:val="00462AC8"/>
    <w:rsid w:val="004638CE"/>
    <w:rsid w:val="00463CA8"/>
    <w:rsid w:val="00463D06"/>
    <w:rsid w:val="00464274"/>
    <w:rsid w:val="004644F4"/>
    <w:rsid w:val="00464911"/>
    <w:rsid w:val="00464B0D"/>
    <w:rsid w:val="004658F8"/>
    <w:rsid w:val="004658FB"/>
    <w:rsid w:val="0046644C"/>
    <w:rsid w:val="0046647C"/>
    <w:rsid w:val="00466B2F"/>
    <w:rsid w:val="00467B47"/>
    <w:rsid w:val="00467C33"/>
    <w:rsid w:val="00470086"/>
    <w:rsid w:val="00470508"/>
    <w:rsid w:val="00471ACE"/>
    <w:rsid w:val="00472D1D"/>
    <w:rsid w:val="00473184"/>
    <w:rsid w:val="00475046"/>
    <w:rsid w:val="004767E7"/>
    <w:rsid w:val="00476D15"/>
    <w:rsid w:val="00476EAC"/>
    <w:rsid w:val="0048247C"/>
    <w:rsid w:val="00482E54"/>
    <w:rsid w:val="00483C3F"/>
    <w:rsid w:val="00483E64"/>
    <w:rsid w:val="0048421A"/>
    <w:rsid w:val="004848C6"/>
    <w:rsid w:val="00485C28"/>
    <w:rsid w:val="00485E86"/>
    <w:rsid w:val="00486EAA"/>
    <w:rsid w:val="00490422"/>
    <w:rsid w:val="00490A33"/>
    <w:rsid w:val="00491086"/>
    <w:rsid w:val="00491C83"/>
    <w:rsid w:val="00492474"/>
    <w:rsid w:val="00492952"/>
    <w:rsid w:val="00492987"/>
    <w:rsid w:val="004941EA"/>
    <w:rsid w:val="0049481C"/>
    <w:rsid w:val="00495CA3"/>
    <w:rsid w:val="00496C1B"/>
    <w:rsid w:val="00496C5B"/>
    <w:rsid w:val="00497CFA"/>
    <w:rsid w:val="004A03E1"/>
    <w:rsid w:val="004A05EB"/>
    <w:rsid w:val="004A0B84"/>
    <w:rsid w:val="004A1B95"/>
    <w:rsid w:val="004A30DE"/>
    <w:rsid w:val="004A319C"/>
    <w:rsid w:val="004A4514"/>
    <w:rsid w:val="004A4E06"/>
    <w:rsid w:val="004A4E5D"/>
    <w:rsid w:val="004A4F54"/>
    <w:rsid w:val="004A6398"/>
    <w:rsid w:val="004A784D"/>
    <w:rsid w:val="004B1C86"/>
    <w:rsid w:val="004B2D0D"/>
    <w:rsid w:val="004B2FE1"/>
    <w:rsid w:val="004B3042"/>
    <w:rsid w:val="004B5455"/>
    <w:rsid w:val="004B57C3"/>
    <w:rsid w:val="004B5EBE"/>
    <w:rsid w:val="004B658B"/>
    <w:rsid w:val="004B7193"/>
    <w:rsid w:val="004B7A97"/>
    <w:rsid w:val="004B7E1C"/>
    <w:rsid w:val="004C202F"/>
    <w:rsid w:val="004C26A2"/>
    <w:rsid w:val="004C2D01"/>
    <w:rsid w:val="004C5944"/>
    <w:rsid w:val="004C5AE6"/>
    <w:rsid w:val="004C6D11"/>
    <w:rsid w:val="004C716E"/>
    <w:rsid w:val="004C7D97"/>
    <w:rsid w:val="004D060E"/>
    <w:rsid w:val="004D0CDD"/>
    <w:rsid w:val="004D107A"/>
    <w:rsid w:val="004D16F0"/>
    <w:rsid w:val="004D1856"/>
    <w:rsid w:val="004D369E"/>
    <w:rsid w:val="004D4384"/>
    <w:rsid w:val="004D52E5"/>
    <w:rsid w:val="004D5CCD"/>
    <w:rsid w:val="004D5EFF"/>
    <w:rsid w:val="004D6783"/>
    <w:rsid w:val="004D6E30"/>
    <w:rsid w:val="004D7EF5"/>
    <w:rsid w:val="004E0882"/>
    <w:rsid w:val="004E0F60"/>
    <w:rsid w:val="004E1059"/>
    <w:rsid w:val="004E1ACA"/>
    <w:rsid w:val="004E1FBB"/>
    <w:rsid w:val="004E3FB7"/>
    <w:rsid w:val="004E4021"/>
    <w:rsid w:val="004E47DD"/>
    <w:rsid w:val="004E4FC6"/>
    <w:rsid w:val="004E526F"/>
    <w:rsid w:val="004E6399"/>
    <w:rsid w:val="004E6B10"/>
    <w:rsid w:val="004E7ADB"/>
    <w:rsid w:val="004F06BB"/>
    <w:rsid w:val="004F180A"/>
    <w:rsid w:val="004F1D9E"/>
    <w:rsid w:val="004F25A6"/>
    <w:rsid w:val="004F2660"/>
    <w:rsid w:val="004F340D"/>
    <w:rsid w:val="004F3714"/>
    <w:rsid w:val="004F4D7B"/>
    <w:rsid w:val="004F64B8"/>
    <w:rsid w:val="004F7474"/>
    <w:rsid w:val="004F754B"/>
    <w:rsid w:val="004F779E"/>
    <w:rsid w:val="004F7DDE"/>
    <w:rsid w:val="00500379"/>
    <w:rsid w:val="00500B8D"/>
    <w:rsid w:val="00502AAF"/>
    <w:rsid w:val="0050345C"/>
    <w:rsid w:val="00504A60"/>
    <w:rsid w:val="00504AEF"/>
    <w:rsid w:val="00504E94"/>
    <w:rsid w:val="00504F09"/>
    <w:rsid w:val="005060DE"/>
    <w:rsid w:val="0050648E"/>
    <w:rsid w:val="0050708A"/>
    <w:rsid w:val="00510309"/>
    <w:rsid w:val="00510BA2"/>
    <w:rsid w:val="005125A5"/>
    <w:rsid w:val="005127D3"/>
    <w:rsid w:val="00512B0B"/>
    <w:rsid w:val="00512E3A"/>
    <w:rsid w:val="00513A12"/>
    <w:rsid w:val="005146B7"/>
    <w:rsid w:val="00514BBC"/>
    <w:rsid w:val="005151EE"/>
    <w:rsid w:val="0051538F"/>
    <w:rsid w:val="005162D9"/>
    <w:rsid w:val="005171E3"/>
    <w:rsid w:val="00520068"/>
    <w:rsid w:val="00520114"/>
    <w:rsid w:val="005202D9"/>
    <w:rsid w:val="00521038"/>
    <w:rsid w:val="00521426"/>
    <w:rsid w:val="0052212D"/>
    <w:rsid w:val="005234A7"/>
    <w:rsid w:val="0052354C"/>
    <w:rsid w:val="005243D2"/>
    <w:rsid w:val="00524AFC"/>
    <w:rsid w:val="00524DA7"/>
    <w:rsid w:val="0052569A"/>
    <w:rsid w:val="00525A6C"/>
    <w:rsid w:val="00525D5A"/>
    <w:rsid w:val="0052719D"/>
    <w:rsid w:val="00527716"/>
    <w:rsid w:val="00527BA1"/>
    <w:rsid w:val="00527E41"/>
    <w:rsid w:val="005313D4"/>
    <w:rsid w:val="0053273E"/>
    <w:rsid w:val="00532771"/>
    <w:rsid w:val="00532931"/>
    <w:rsid w:val="00533009"/>
    <w:rsid w:val="0053426E"/>
    <w:rsid w:val="00534364"/>
    <w:rsid w:val="00534A5B"/>
    <w:rsid w:val="00540F9F"/>
    <w:rsid w:val="00541226"/>
    <w:rsid w:val="00541B40"/>
    <w:rsid w:val="00542D00"/>
    <w:rsid w:val="00543984"/>
    <w:rsid w:val="00543B39"/>
    <w:rsid w:val="00543B3B"/>
    <w:rsid w:val="00544FAB"/>
    <w:rsid w:val="00545DD4"/>
    <w:rsid w:val="00545E78"/>
    <w:rsid w:val="00546DEE"/>
    <w:rsid w:val="0054754D"/>
    <w:rsid w:val="005476EF"/>
    <w:rsid w:val="00547AB7"/>
    <w:rsid w:val="00550F7B"/>
    <w:rsid w:val="00552490"/>
    <w:rsid w:val="00552EE0"/>
    <w:rsid w:val="00554002"/>
    <w:rsid w:val="005552AE"/>
    <w:rsid w:val="0055628F"/>
    <w:rsid w:val="0055735D"/>
    <w:rsid w:val="005577F3"/>
    <w:rsid w:val="00560232"/>
    <w:rsid w:val="00560DB1"/>
    <w:rsid w:val="00560FF6"/>
    <w:rsid w:val="005612DB"/>
    <w:rsid w:val="00561A69"/>
    <w:rsid w:val="005626FD"/>
    <w:rsid w:val="0056278B"/>
    <w:rsid w:val="005641E1"/>
    <w:rsid w:val="005642ED"/>
    <w:rsid w:val="00565648"/>
    <w:rsid w:val="005657AD"/>
    <w:rsid w:val="00566B20"/>
    <w:rsid w:val="00570730"/>
    <w:rsid w:val="005710EA"/>
    <w:rsid w:val="00571DCA"/>
    <w:rsid w:val="005723A5"/>
    <w:rsid w:val="0057325D"/>
    <w:rsid w:val="0057348A"/>
    <w:rsid w:val="005737AA"/>
    <w:rsid w:val="00573F06"/>
    <w:rsid w:val="00575953"/>
    <w:rsid w:val="00575AB4"/>
    <w:rsid w:val="00575C83"/>
    <w:rsid w:val="005762E3"/>
    <w:rsid w:val="0057679F"/>
    <w:rsid w:val="005769B0"/>
    <w:rsid w:val="00576BCE"/>
    <w:rsid w:val="00577142"/>
    <w:rsid w:val="00577746"/>
    <w:rsid w:val="005810D4"/>
    <w:rsid w:val="0058138C"/>
    <w:rsid w:val="005822A2"/>
    <w:rsid w:val="00583EE9"/>
    <w:rsid w:val="00584460"/>
    <w:rsid w:val="00585B8D"/>
    <w:rsid w:val="00586F9A"/>
    <w:rsid w:val="00590BB9"/>
    <w:rsid w:val="00590FA6"/>
    <w:rsid w:val="0059142F"/>
    <w:rsid w:val="00591B98"/>
    <w:rsid w:val="00592D3D"/>
    <w:rsid w:val="005934D1"/>
    <w:rsid w:val="00593E9D"/>
    <w:rsid w:val="00594772"/>
    <w:rsid w:val="005958DE"/>
    <w:rsid w:val="005973A6"/>
    <w:rsid w:val="005A0F32"/>
    <w:rsid w:val="005A1879"/>
    <w:rsid w:val="005A1C3F"/>
    <w:rsid w:val="005A28F0"/>
    <w:rsid w:val="005A3359"/>
    <w:rsid w:val="005A366C"/>
    <w:rsid w:val="005A4AD2"/>
    <w:rsid w:val="005A4B56"/>
    <w:rsid w:val="005A5588"/>
    <w:rsid w:val="005A55DB"/>
    <w:rsid w:val="005A6A92"/>
    <w:rsid w:val="005A6EDA"/>
    <w:rsid w:val="005A746B"/>
    <w:rsid w:val="005A7C4D"/>
    <w:rsid w:val="005B07A1"/>
    <w:rsid w:val="005B11F2"/>
    <w:rsid w:val="005B3529"/>
    <w:rsid w:val="005B3589"/>
    <w:rsid w:val="005B44E6"/>
    <w:rsid w:val="005B46A5"/>
    <w:rsid w:val="005B5A8F"/>
    <w:rsid w:val="005B61C9"/>
    <w:rsid w:val="005B6D59"/>
    <w:rsid w:val="005C007D"/>
    <w:rsid w:val="005C0154"/>
    <w:rsid w:val="005C045C"/>
    <w:rsid w:val="005C071D"/>
    <w:rsid w:val="005C0CE4"/>
    <w:rsid w:val="005C1C0F"/>
    <w:rsid w:val="005C240B"/>
    <w:rsid w:val="005C2885"/>
    <w:rsid w:val="005C3B72"/>
    <w:rsid w:val="005C4DBD"/>
    <w:rsid w:val="005C4DE9"/>
    <w:rsid w:val="005C57C5"/>
    <w:rsid w:val="005C611F"/>
    <w:rsid w:val="005C6EFC"/>
    <w:rsid w:val="005D0E0C"/>
    <w:rsid w:val="005D1EBB"/>
    <w:rsid w:val="005D2117"/>
    <w:rsid w:val="005D27A7"/>
    <w:rsid w:val="005D3BAF"/>
    <w:rsid w:val="005D3F3E"/>
    <w:rsid w:val="005D4198"/>
    <w:rsid w:val="005D4657"/>
    <w:rsid w:val="005D4B00"/>
    <w:rsid w:val="005D58BB"/>
    <w:rsid w:val="005D66C0"/>
    <w:rsid w:val="005D6737"/>
    <w:rsid w:val="005E00A7"/>
    <w:rsid w:val="005E092D"/>
    <w:rsid w:val="005E0E72"/>
    <w:rsid w:val="005E122F"/>
    <w:rsid w:val="005E147D"/>
    <w:rsid w:val="005E1F07"/>
    <w:rsid w:val="005E2970"/>
    <w:rsid w:val="005E31B9"/>
    <w:rsid w:val="005E350E"/>
    <w:rsid w:val="005E3B5C"/>
    <w:rsid w:val="005E45E0"/>
    <w:rsid w:val="005E58FB"/>
    <w:rsid w:val="005E5C4A"/>
    <w:rsid w:val="005E628A"/>
    <w:rsid w:val="005E6D78"/>
    <w:rsid w:val="005E6E0F"/>
    <w:rsid w:val="005E7102"/>
    <w:rsid w:val="005E79AD"/>
    <w:rsid w:val="005E7D21"/>
    <w:rsid w:val="005E7E84"/>
    <w:rsid w:val="005F0B42"/>
    <w:rsid w:val="005F0F5A"/>
    <w:rsid w:val="005F184D"/>
    <w:rsid w:val="005F193F"/>
    <w:rsid w:val="005F1BEA"/>
    <w:rsid w:val="005F1F9D"/>
    <w:rsid w:val="005F26C4"/>
    <w:rsid w:val="005F4335"/>
    <w:rsid w:val="005F4589"/>
    <w:rsid w:val="005F53CA"/>
    <w:rsid w:val="005F62DC"/>
    <w:rsid w:val="005F77AA"/>
    <w:rsid w:val="00600A00"/>
    <w:rsid w:val="00600A14"/>
    <w:rsid w:val="006019EB"/>
    <w:rsid w:val="006025E6"/>
    <w:rsid w:val="00602736"/>
    <w:rsid w:val="0060298B"/>
    <w:rsid w:val="00603459"/>
    <w:rsid w:val="006034AF"/>
    <w:rsid w:val="00603609"/>
    <w:rsid w:val="00604516"/>
    <w:rsid w:val="006050F7"/>
    <w:rsid w:val="00605583"/>
    <w:rsid w:val="00605AB2"/>
    <w:rsid w:val="00605CC1"/>
    <w:rsid w:val="00605F20"/>
    <w:rsid w:val="006061B7"/>
    <w:rsid w:val="00607F48"/>
    <w:rsid w:val="006103ED"/>
    <w:rsid w:val="00610AD9"/>
    <w:rsid w:val="00611C1C"/>
    <w:rsid w:val="0061264A"/>
    <w:rsid w:val="006141F6"/>
    <w:rsid w:val="00614297"/>
    <w:rsid w:val="00614953"/>
    <w:rsid w:val="00614B4A"/>
    <w:rsid w:val="006151E1"/>
    <w:rsid w:val="00615930"/>
    <w:rsid w:val="00615D28"/>
    <w:rsid w:val="00617630"/>
    <w:rsid w:val="0062090E"/>
    <w:rsid w:val="00620F06"/>
    <w:rsid w:val="00621D52"/>
    <w:rsid w:val="00622EEA"/>
    <w:rsid w:val="006233D9"/>
    <w:rsid w:val="006237B0"/>
    <w:rsid w:val="00624088"/>
    <w:rsid w:val="00624640"/>
    <w:rsid w:val="00624C52"/>
    <w:rsid w:val="00625CBA"/>
    <w:rsid w:val="00626BD9"/>
    <w:rsid w:val="00627751"/>
    <w:rsid w:val="00630678"/>
    <w:rsid w:val="0063156D"/>
    <w:rsid w:val="006319DF"/>
    <w:rsid w:val="00631F0A"/>
    <w:rsid w:val="00632006"/>
    <w:rsid w:val="00632785"/>
    <w:rsid w:val="00633776"/>
    <w:rsid w:val="00633E04"/>
    <w:rsid w:val="00634170"/>
    <w:rsid w:val="00634E60"/>
    <w:rsid w:val="00635736"/>
    <w:rsid w:val="00635BC3"/>
    <w:rsid w:val="006374FD"/>
    <w:rsid w:val="0063782B"/>
    <w:rsid w:val="0064167A"/>
    <w:rsid w:val="006426F0"/>
    <w:rsid w:val="00643CB7"/>
    <w:rsid w:val="00644109"/>
    <w:rsid w:val="006442B1"/>
    <w:rsid w:val="0064491F"/>
    <w:rsid w:val="00644C03"/>
    <w:rsid w:val="00644F1A"/>
    <w:rsid w:val="0064551E"/>
    <w:rsid w:val="0064610B"/>
    <w:rsid w:val="006466EC"/>
    <w:rsid w:val="00646CE9"/>
    <w:rsid w:val="00646FF7"/>
    <w:rsid w:val="006477AA"/>
    <w:rsid w:val="0065034D"/>
    <w:rsid w:val="00651641"/>
    <w:rsid w:val="00651A5C"/>
    <w:rsid w:val="0065230C"/>
    <w:rsid w:val="0065238B"/>
    <w:rsid w:val="00652B32"/>
    <w:rsid w:val="00652BC8"/>
    <w:rsid w:val="00653794"/>
    <w:rsid w:val="00654F28"/>
    <w:rsid w:val="00655E71"/>
    <w:rsid w:val="00655F0A"/>
    <w:rsid w:val="00656080"/>
    <w:rsid w:val="00656911"/>
    <w:rsid w:val="00656A3D"/>
    <w:rsid w:val="00656D34"/>
    <w:rsid w:val="006577AF"/>
    <w:rsid w:val="00657D06"/>
    <w:rsid w:val="0066193F"/>
    <w:rsid w:val="00661CC2"/>
    <w:rsid w:val="00662772"/>
    <w:rsid w:val="006654D4"/>
    <w:rsid w:val="006666B9"/>
    <w:rsid w:val="00666DCC"/>
    <w:rsid w:val="00666EDB"/>
    <w:rsid w:val="006671A9"/>
    <w:rsid w:val="006672A1"/>
    <w:rsid w:val="00667BD1"/>
    <w:rsid w:val="00670A13"/>
    <w:rsid w:val="00672E7A"/>
    <w:rsid w:val="00673278"/>
    <w:rsid w:val="00673324"/>
    <w:rsid w:val="006736A2"/>
    <w:rsid w:val="00673F8D"/>
    <w:rsid w:val="0067430D"/>
    <w:rsid w:val="00674992"/>
    <w:rsid w:val="00674C6F"/>
    <w:rsid w:val="00675BF0"/>
    <w:rsid w:val="0067628F"/>
    <w:rsid w:val="00676917"/>
    <w:rsid w:val="00677545"/>
    <w:rsid w:val="00677EB2"/>
    <w:rsid w:val="006805AF"/>
    <w:rsid w:val="006809BC"/>
    <w:rsid w:val="006813B1"/>
    <w:rsid w:val="006817EA"/>
    <w:rsid w:val="00683AB0"/>
    <w:rsid w:val="00684B58"/>
    <w:rsid w:val="00684F6A"/>
    <w:rsid w:val="0068604E"/>
    <w:rsid w:val="006861CE"/>
    <w:rsid w:val="00686F51"/>
    <w:rsid w:val="006877E6"/>
    <w:rsid w:val="00687F48"/>
    <w:rsid w:val="006909C3"/>
    <w:rsid w:val="006909EA"/>
    <w:rsid w:val="0069177A"/>
    <w:rsid w:val="00692924"/>
    <w:rsid w:val="0069337F"/>
    <w:rsid w:val="0069408B"/>
    <w:rsid w:val="0069461E"/>
    <w:rsid w:val="00694F9E"/>
    <w:rsid w:val="00695858"/>
    <w:rsid w:val="00697528"/>
    <w:rsid w:val="00697E8C"/>
    <w:rsid w:val="006A1E9A"/>
    <w:rsid w:val="006A2093"/>
    <w:rsid w:val="006A21D9"/>
    <w:rsid w:val="006A24EE"/>
    <w:rsid w:val="006A3871"/>
    <w:rsid w:val="006A50D4"/>
    <w:rsid w:val="006A5249"/>
    <w:rsid w:val="006A54BB"/>
    <w:rsid w:val="006A5A88"/>
    <w:rsid w:val="006A6FC9"/>
    <w:rsid w:val="006B0359"/>
    <w:rsid w:val="006B0466"/>
    <w:rsid w:val="006B0629"/>
    <w:rsid w:val="006B1166"/>
    <w:rsid w:val="006B3389"/>
    <w:rsid w:val="006B3654"/>
    <w:rsid w:val="006B3894"/>
    <w:rsid w:val="006B3E7F"/>
    <w:rsid w:val="006B4B4C"/>
    <w:rsid w:val="006B697C"/>
    <w:rsid w:val="006B6CCB"/>
    <w:rsid w:val="006C0DE3"/>
    <w:rsid w:val="006C1A95"/>
    <w:rsid w:val="006C1DBD"/>
    <w:rsid w:val="006C2587"/>
    <w:rsid w:val="006C3594"/>
    <w:rsid w:val="006C36D3"/>
    <w:rsid w:val="006C3D22"/>
    <w:rsid w:val="006C471C"/>
    <w:rsid w:val="006C4AD1"/>
    <w:rsid w:val="006C51CD"/>
    <w:rsid w:val="006C573D"/>
    <w:rsid w:val="006C5B0D"/>
    <w:rsid w:val="006C5CAF"/>
    <w:rsid w:val="006C5DD7"/>
    <w:rsid w:val="006C633E"/>
    <w:rsid w:val="006C65BD"/>
    <w:rsid w:val="006C6711"/>
    <w:rsid w:val="006C6AED"/>
    <w:rsid w:val="006C7126"/>
    <w:rsid w:val="006C7576"/>
    <w:rsid w:val="006C7F22"/>
    <w:rsid w:val="006D04A3"/>
    <w:rsid w:val="006D10E6"/>
    <w:rsid w:val="006D18F7"/>
    <w:rsid w:val="006D2EB0"/>
    <w:rsid w:val="006D3AEB"/>
    <w:rsid w:val="006D58CA"/>
    <w:rsid w:val="006D5D9F"/>
    <w:rsid w:val="006D5EF9"/>
    <w:rsid w:val="006D6EFE"/>
    <w:rsid w:val="006D702B"/>
    <w:rsid w:val="006D727E"/>
    <w:rsid w:val="006E177D"/>
    <w:rsid w:val="006E1A8A"/>
    <w:rsid w:val="006E1BE5"/>
    <w:rsid w:val="006E302F"/>
    <w:rsid w:val="006E37A8"/>
    <w:rsid w:val="006E4F90"/>
    <w:rsid w:val="006E50E8"/>
    <w:rsid w:val="006E6108"/>
    <w:rsid w:val="006E655D"/>
    <w:rsid w:val="006E6824"/>
    <w:rsid w:val="006E6E17"/>
    <w:rsid w:val="006E7AB1"/>
    <w:rsid w:val="006F1D65"/>
    <w:rsid w:val="006F293D"/>
    <w:rsid w:val="006F296A"/>
    <w:rsid w:val="006F29DC"/>
    <w:rsid w:val="006F2E99"/>
    <w:rsid w:val="006F2F96"/>
    <w:rsid w:val="006F376D"/>
    <w:rsid w:val="006F3822"/>
    <w:rsid w:val="006F44CF"/>
    <w:rsid w:val="006F48C6"/>
    <w:rsid w:val="006F48D6"/>
    <w:rsid w:val="006F5984"/>
    <w:rsid w:val="006F693E"/>
    <w:rsid w:val="00700AE8"/>
    <w:rsid w:val="0070108F"/>
    <w:rsid w:val="007016C7"/>
    <w:rsid w:val="00701C57"/>
    <w:rsid w:val="00702746"/>
    <w:rsid w:val="00702B00"/>
    <w:rsid w:val="00702B8C"/>
    <w:rsid w:val="007036EC"/>
    <w:rsid w:val="00703AB9"/>
    <w:rsid w:val="00703F40"/>
    <w:rsid w:val="00704174"/>
    <w:rsid w:val="007044E1"/>
    <w:rsid w:val="00704FAA"/>
    <w:rsid w:val="00705107"/>
    <w:rsid w:val="007054C4"/>
    <w:rsid w:val="00705A99"/>
    <w:rsid w:val="007063DF"/>
    <w:rsid w:val="007068DE"/>
    <w:rsid w:val="00706D6B"/>
    <w:rsid w:val="00706E56"/>
    <w:rsid w:val="00707458"/>
    <w:rsid w:val="007074CD"/>
    <w:rsid w:val="007078FB"/>
    <w:rsid w:val="0070794D"/>
    <w:rsid w:val="007104D9"/>
    <w:rsid w:val="00710D7F"/>
    <w:rsid w:val="007123DF"/>
    <w:rsid w:val="0071297A"/>
    <w:rsid w:val="00712C2E"/>
    <w:rsid w:val="0071437A"/>
    <w:rsid w:val="00714A6A"/>
    <w:rsid w:val="00715C7A"/>
    <w:rsid w:val="00715FF3"/>
    <w:rsid w:val="007174AF"/>
    <w:rsid w:val="00720138"/>
    <w:rsid w:val="00720D2A"/>
    <w:rsid w:val="0072133A"/>
    <w:rsid w:val="00722237"/>
    <w:rsid w:val="007222F7"/>
    <w:rsid w:val="00722A6D"/>
    <w:rsid w:val="00722B41"/>
    <w:rsid w:val="00722C83"/>
    <w:rsid w:val="00722E85"/>
    <w:rsid w:val="00723380"/>
    <w:rsid w:val="00723479"/>
    <w:rsid w:val="007237C9"/>
    <w:rsid w:val="00723E72"/>
    <w:rsid w:val="00724368"/>
    <w:rsid w:val="00724E9E"/>
    <w:rsid w:val="00725465"/>
    <w:rsid w:val="0072552B"/>
    <w:rsid w:val="007257DC"/>
    <w:rsid w:val="00725DA6"/>
    <w:rsid w:val="007269B7"/>
    <w:rsid w:val="0072720E"/>
    <w:rsid w:val="007275BC"/>
    <w:rsid w:val="0073003D"/>
    <w:rsid w:val="00730285"/>
    <w:rsid w:val="007307FB"/>
    <w:rsid w:val="007310AA"/>
    <w:rsid w:val="007325C5"/>
    <w:rsid w:val="00733BDC"/>
    <w:rsid w:val="00734846"/>
    <w:rsid w:val="007354B3"/>
    <w:rsid w:val="007367B8"/>
    <w:rsid w:val="00736A84"/>
    <w:rsid w:val="00737B87"/>
    <w:rsid w:val="007401B2"/>
    <w:rsid w:val="007409F6"/>
    <w:rsid w:val="00740B49"/>
    <w:rsid w:val="00742B4C"/>
    <w:rsid w:val="00742DF3"/>
    <w:rsid w:val="00743AD8"/>
    <w:rsid w:val="00743E3F"/>
    <w:rsid w:val="00744344"/>
    <w:rsid w:val="007455A9"/>
    <w:rsid w:val="007460D5"/>
    <w:rsid w:val="00746552"/>
    <w:rsid w:val="007501F6"/>
    <w:rsid w:val="0075043E"/>
    <w:rsid w:val="00750719"/>
    <w:rsid w:val="0075129E"/>
    <w:rsid w:val="00751321"/>
    <w:rsid w:val="00751867"/>
    <w:rsid w:val="007518A0"/>
    <w:rsid w:val="00753176"/>
    <w:rsid w:val="0075387E"/>
    <w:rsid w:val="007552C8"/>
    <w:rsid w:val="00756A88"/>
    <w:rsid w:val="00757D17"/>
    <w:rsid w:val="00757ECE"/>
    <w:rsid w:val="007605AB"/>
    <w:rsid w:val="0076086F"/>
    <w:rsid w:val="00760AD8"/>
    <w:rsid w:val="007611BD"/>
    <w:rsid w:val="00761C24"/>
    <w:rsid w:val="00761D35"/>
    <w:rsid w:val="00762084"/>
    <w:rsid w:val="00762C18"/>
    <w:rsid w:val="00763327"/>
    <w:rsid w:val="007636BD"/>
    <w:rsid w:val="00764150"/>
    <w:rsid w:val="00764578"/>
    <w:rsid w:val="007650B1"/>
    <w:rsid w:val="0076593F"/>
    <w:rsid w:val="00765FB3"/>
    <w:rsid w:val="007661CD"/>
    <w:rsid w:val="007663CA"/>
    <w:rsid w:val="00766E89"/>
    <w:rsid w:val="00770611"/>
    <w:rsid w:val="00770685"/>
    <w:rsid w:val="00770BEE"/>
    <w:rsid w:val="00772787"/>
    <w:rsid w:val="00773ACB"/>
    <w:rsid w:val="00773AD2"/>
    <w:rsid w:val="0077408D"/>
    <w:rsid w:val="00774CFC"/>
    <w:rsid w:val="00774D92"/>
    <w:rsid w:val="0077569C"/>
    <w:rsid w:val="0077634C"/>
    <w:rsid w:val="00777565"/>
    <w:rsid w:val="0077757B"/>
    <w:rsid w:val="00780E86"/>
    <w:rsid w:val="00781C75"/>
    <w:rsid w:val="00782C16"/>
    <w:rsid w:val="00782C8F"/>
    <w:rsid w:val="00783800"/>
    <w:rsid w:val="00783C25"/>
    <w:rsid w:val="007842D5"/>
    <w:rsid w:val="00785182"/>
    <w:rsid w:val="00786C9D"/>
    <w:rsid w:val="007874D4"/>
    <w:rsid w:val="0078771F"/>
    <w:rsid w:val="00790CCE"/>
    <w:rsid w:val="00792457"/>
    <w:rsid w:val="0079345B"/>
    <w:rsid w:val="00793B1B"/>
    <w:rsid w:val="00794039"/>
    <w:rsid w:val="007949E4"/>
    <w:rsid w:val="0079633B"/>
    <w:rsid w:val="00796EE6"/>
    <w:rsid w:val="007A01C8"/>
    <w:rsid w:val="007A02F2"/>
    <w:rsid w:val="007A0ADF"/>
    <w:rsid w:val="007A1C1F"/>
    <w:rsid w:val="007A1FC8"/>
    <w:rsid w:val="007A2033"/>
    <w:rsid w:val="007A2FC4"/>
    <w:rsid w:val="007A4DAC"/>
    <w:rsid w:val="007A5176"/>
    <w:rsid w:val="007A5518"/>
    <w:rsid w:val="007A5F03"/>
    <w:rsid w:val="007A60E2"/>
    <w:rsid w:val="007A71D3"/>
    <w:rsid w:val="007A75A7"/>
    <w:rsid w:val="007A7720"/>
    <w:rsid w:val="007A7F18"/>
    <w:rsid w:val="007B0694"/>
    <w:rsid w:val="007B0EA2"/>
    <w:rsid w:val="007B0FC7"/>
    <w:rsid w:val="007B15B6"/>
    <w:rsid w:val="007B19A9"/>
    <w:rsid w:val="007B19BB"/>
    <w:rsid w:val="007B22DA"/>
    <w:rsid w:val="007B24F9"/>
    <w:rsid w:val="007B2B6B"/>
    <w:rsid w:val="007B2FDA"/>
    <w:rsid w:val="007B312A"/>
    <w:rsid w:val="007B32E8"/>
    <w:rsid w:val="007B36AF"/>
    <w:rsid w:val="007B3C7E"/>
    <w:rsid w:val="007B5685"/>
    <w:rsid w:val="007B5F71"/>
    <w:rsid w:val="007B710A"/>
    <w:rsid w:val="007B7326"/>
    <w:rsid w:val="007C00BF"/>
    <w:rsid w:val="007C05CC"/>
    <w:rsid w:val="007C157A"/>
    <w:rsid w:val="007C1F9B"/>
    <w:rsid w:val="007C2AAF"/>
    <w:rsid w:val="007C3F8E"/>
    <w:rsid w:val="007C4134"/>
    <w:rsid w:val="007C53EE"/>
    <w:rsid w:val="007C634B"/>
    <w:rsid w:val="007C6384"/>
    <w:rsid w:val="007C6EF6"/>
    <w:rsid w:val="007C75A4"/>
    <w:rsid w:val="007C7C11"/>
    <w:rsid w:val="007D132B"/>
    <w:rsid w:val="007D188F"/>
    <w:rsid w:val="007D27E1"/>
    <w:rsid w:val="007D2A79"/>
    <w:rsid w:val="007D33B9"/>
    <w:rsid w:val="007D3BA7"/>
    <w:rsid w:val="007D45F6"/>
    <w:rsid w:val="007D475C"/>
    <w:rsid w:val="007D47E6"/>
    <w:rsid w:val="007D52EE"/>
    <w:rsid w:val="007D682A"/>
    <w:rsid w:val="007E06C8"/>
    <w:rsid w:val="007E0981"/>
    <w:rsid w:val="007E13D6"/>
    <w:rsid w:val="007E15EF"/>
    <w:rsid w:val="007E1925"/>
    <w:rsid w:val="007E1F84"/>
    <w:rsid w:val="007E2182"/>
    <w:rsid w:val="007E368E"/>
    <w:rsid w:val="007E378E"/>
    <w:rsid w:val="007E3DAB"/>
    <w:rsid w:val="007E5E69"/>
    <w:rsid w:val="007E6F3A"/>
    <w:rsid w:val="007E738D"/>
    <w:rsid w:val="007E73C8"/>
    <w:rsid w:val="007E7575"/>
    <w:rsid w:val="007E76CC"/>
    <w:rsid w:val="007E7A07"/>
    <w:rsid w:val="007E7E97"/>
    <w:rsid w:val="007F1B32"/>
    <w:rsid w:val="007F1DB7"/>
    <w:rsid w:val="007F272D"/>
    <w:rsid w:val="007F2777"/>
    <w:rsid w:val="007F33A7"/>
    <w:rsid w:val="007F3CF9"/>
    <w:rsid w:val="007F42D2"/>
    <w:rsid w:val="007F50FD"/>
    <w:rsid w:val="00800D08"/>
    <w:rsid w:val="00803AAF"/>
    <w:rsid w:val="00803BDB"/>
    <w:rsid w:val="00804B4D"/>
    <w:rsid w:val="008053C7"/>
    <w:rsid w:val="008064CB"/>
    <w:rsid w:val="008069AF"/>
    <w:rsid w:val="008112A3"/>
    <w:rsid w:val="0081229F"/>
    <w:rsid w:val="008128CB"/>
    <w:rsid w:val="008143F8"/>
    <w:rsid w:val="00814D73"/>
    <w:rsid w:val="0081555A"/>
    <w:rsid w:val="008158DE"/>
    <w:rsid w:val="008160A7"/>
    <w:rsid w:val="00816429"/>
    <w:rsid w:val="00816521"/>
    <w:rsid w:val="008177B6"/>
    <w:rsid w:val="008179FC"/>
    <w:rsid w:val="00817C6E"/>
    <w:rsid w:val="00822DDD"/>
    <w:rsid w:val="00822E03"/>
    <w:rsid w:val="00823820"/>
    <w:rsid w:val="008238D1"/>
    <w:rsid w:val="00825BCB"/>
    <w:rsid w:val="00826759"/>
    <w:rsid w:val="0082687F"/>
    <w:rsid w:val="00826BBD"/>
    <w:rsid w:val="00827080"/>
    <w:rsid w:val="008277AA"/>
    <w:rsid w:val="0082788E"/>
    <w:rsid w:val="0082795A"/>
    <w:rsid w:val="0083029C"/>
    <w:rsid w:val="00831733"/>
    <w:rsid w:val="008317BB"/>
    <w:rsid w:val="008355A5"/>
    <w:rsid w:val="008355C5"/>
    <w:rsid w:val="00835DB8"/>
    <w:rsid w:val="00835DEE"/>
    <w:rsid w:val="0083622B"/>
    <w:rsid w:val="00837543"/>
    <w:rsid w:val="00837D8D"/>
    <w:rsid w:val="00837E00"/>
    <w:rsid w:val="00841D6D"/>
    <w:rsid w:val="0084274F"/>
    <w:rsid w:val="00842BFB"/>
    <w:rsid w:val="00843B44"/>
    <w:rsid w:val="00843B71"/>
    <w:rsid w:val="00843EEF"/>
    <w:rsid w:val="00845028"/>
    <w:rsid w:val="00845AD2"/>
    <w:rsid w:val="00845CCB"/>
    <w:rsid w:val="00845D79"/>
    <w:rsid w:val="008466F7"/>
    <w:rsid w:val="008476DD"/>
    <w:rsid w:val="00847A10"/>
    <w:rsid w:val="0085065C"/>
    <w:rsid w:val="00851176"/>
    <w:rsid w:val="00851D83"/>
    <w:rsid w:val="00852A45"/>
    <w:rsid w:val="008531B4"/>
    <w:rsid w:val="00853258"/>
    <w:rsid w:val="0085329C"/>
    <w:rsid w:val="00853BC5"/>
    <w:rsid w:val="00853DA8"/>
    <w:rsid w:val="00855870"/>
    <w:rsid w:val="00856018"/>
    <w:rsid w:val="00856A09"/>
    <w:rsid w:val="00857856"/>
    <w:rsid w:val="0086001E"/>
    <w:rsid w:val="008618AF"/>
    <w:rsid w:val="00862188"/>
    <w:rsid w:val="00862737"/>
    <w:rsid w:val="00862C1B"/>
    <w:rsid w:val="00862E1C"/>
    <w:rsid w:val="0086403E"/>
    <w:rsid w:val="008646BB"/>
    <w:rsid w:val="00864C73"/>
    <w:rsid w:val="00865196"/>
    <w:rsid w:val="00865A82"/>
    <w:rsid w:val="00866C9E"/>
    <w:rsid w:val="00867125"/>
    <w:rsid w:val="00867DE2"/>
    <w:rsid w:val="008703C6"/>
    <w:rsid w:val="00871320"/>
    <w:rsid w:val="00871379"/>
    <w:rsid w:val="00871EE3"/>
    <w:rsid w:val="008747B0"/>
    <w:rsid w:val="0087554E"/>
    <w:rsid w:val="008755A1"/>
    <w:rsid w:val="0087589A"/>
    <w:rsid w:val="00875993"/>
    <w:rsid w:val="00880396"/>
    <w:rsid w:val="0088260B"/>
    <w:rsid w:val="00882629"/>
    <w:rsid w:val="008826B7"/>
    <w:rsid w:val="00883642"/>
    <w:rsid w:val="00883854"/>
    <w:rsid w:val="0088411F"/>
    <w:rsid w:val="00884CA8"/>
    <w:rsid w:val="00884D30"/>
    <w:rsid w:val="00885C98"/>
    <w:rsid w:val="0088623D"/>
    <w:rsid w:val="00886BFE"/>
    <w:rsid w:val="0088729C"/>
    <w:rsid w:val="00887AD6"/>
    <w:rsid w:val="00891EDD"/>
    <w:rsid w:val="0089235A"/>
    <w:rsid w:val="00892B4F"/>
    <w:rsid w:val="00893161"/>
    <w:rsid w:val="00893F3B"/>
    <w:rsid w:val="00893FD8"/>
    <w:rsid w:val="008946E4"/>
    <w:rsid w:val="008947A8"/>
    <w:rsid w:val="00894CF9"/>
    <w:rsid w:val="00894D44"/>
    <w:rsid w:val="00895EA2"/>
    <w:rsid w:val="00896A3E"/>
    <w:rsid w:val="0089781A"/>
    <w:rsid w:val="008A278A"/>
    <w:rsid w:val="008A4807"/>
    <w:rsid w:val="008A6CB0"/>
    <w:rsid w:val="008A6E44"/>
    <w:rsid w:val="008A7431"/>
    <w:rsid w:val="008A7682"/>
    <w:rsid w:val="008B00C9"/>
    <w:rsid w:val="008B025F"/>
    <w:rsid w:val="008B2226"/>
    <w:rsid w:val="008B22DC"/>
    <w:rsid w:val="008B263F"/>
    <w:rsid w:val="008B3459"/>
    <w:rsid w:val="008B4053"/>
    <w:rsid w:val="008B4123"/>
    <w:rsid w:val="008B434A"/>
    <w:rsid w:val="008B4CF1"/>
    <w:rsid w:val="008B5908"/>
    <w:rsid w:val="008B6108"/>
    <w:rsid w:val="008B6CE7"/>
    <w:rsid w:val="008C022A"/>
    <w:rsid w:val="008C144F"/>
    <w:rsid w:val="008C150C"/>
    <w:rsid w:val="008C16E0"/>
    <w:rsid w:val="008C17E0"/>
    <w:rsid w:val="008C1D97"/>
    <w:rsid w:val="008C2FAF"/>
    <w:rsid w:val="008C2FF7"/>
    <w:rsid w:val="008C31BE"/>
    <w:rsid w:val="008C34D4"/>
    <w:rsid w:val="008C3A05"/>
    <w:rsid w:val="008C405F"/>
    <w:rsid w:val="008C4944"/>
    <w:rsid w:val="008C4D79"/>
    <w:rsid w:val="008C4F51"/>
    <w:rsid w:val="008C5970"/>
    <w:rsid w:val="008C5C36"/>
    <w:rsid w:val="008C6723"/>
    <w:rsid w:val="008C7376"/>
    <w:rsid w:val="008D012C"/>
    <w:rsid w:val="008D04F4"/>
    <w:rsid w:val="008D0557"/>
    <w:rsid w:val="008D06A2"/>
    <w:rsid w:val="008D136B"/>
    <w:rsid w:val="008D1690"/>
    <w:rsid w:val="008D19B2"/>
    <w:rsid w:val="008D2633"/>
    <w:rsid w:val="008D3A97"/>
    <w:rsid w:val="008D57E2"/>
    <w:rsid w:val="008D5DF9"/>
    <w:rsid w:val="008D6AEA"/>
    <w:rsid w:val="008D7B12"/>
    <w:rsid w:val="008E0093"/>
    <w:rsid w:val="008E02A6"/>
    <w:rsid w:val="008E105C"/>
    <w:rsid w:val="008E10C2"/>
    <w:rsid w:val="008E1539"/>
    <w:rsid w:val="008E17BC"/>
    <w:rsid w:val="008E2AD8"/>
    <w:rsid w:val="008E4D46"/>
    <w:rsid w:val="008E4EB7"/>
    <w:rsid w:val="008E5FF5"/>
    <w:rsid w:val="008E63E8"/>
    <w:rsid w:val="008E6480"/>
    <w:rsid w:val="008E7703"/>
    <w:rsid w:val="008F1217"/>
    <w:rsid w:val="008F1D9B"/>
    <w:rsid w:val="008F3481"/>
    <w:rsid w:val="008F34CC"/>
    <w:rsid w:val="008F36AD"/>
    <w:rsid w:val="008F4533"/>
    <w:rsid w:val="008F6265"/>
    <w:rsid w:val="008F67C9"/>
    <w:rsid w:val="008F7CAD"/>
    <w:rsid w:val="009002E9"/>
    <w:rsid w:val="009009B5"/>
    <w:rsid w:val="00901A20"/>
    <w:rsid w:val="0090226B"/>
    <w:rsid w:val="009027E8"/>
    <w:rsid w:val="00903373"/>
    <w:rsid w:val="009038E3"/>
    <w:rsid w:val="00903BAB"/>
    <w:rsid w:val="0090495B"/>
    <w:rsid w:val="00905648"/>
    <w:rsid w:val="00905CD7"/>
    <w:rsid w:val="00905FD1"/>
    <w:rsid w:val="009068EA"/>
    <w:rsid w:val="00907180"/>
    <w:rsid w:val="00907653"/>
    <w:rsid w:val="00910283"/>
    <w:rsid w:val="009106E2"/>
    <w:rsid w:val="00910847"/>
    <w:rsid w:val="0091114B"/>
    <w:rsid w:val="0091157A"/>
    <w:rsid w:val="00911BC1"/>
    <w:rsid w:val="00912B5D"/>
    <w:rsid w:val="00913722"/>
    <w:rsid w:val="009140B0"/>
    <w:rsid w:val="00914616"/>
    <w:rsid w:val="0091505F"/>
    <w:rsid w:val="0091551C"/>
    <w:rsid w:val="009156B0"/>
    <w:rsid w:val="009157CB"/>
    <w:rsid w:val="00916308"/>
    <w:rsid w:val="009166D0"/>
    <w:rsid w:val="00916D6C"/>
    <w:rsid w:val="00922A6F"/>
    <w:rsid w:val="00923108"/>
    <w:rsid w:val="00923B85"/>
    <w:rsid w:val="009250AD"/>
    <w:rsid w:val="00925451"/>
    <w:rsid w:val="00925946"/>
    <w:rsid w:val="009259F7"/>
    <w:rsid w:val="009264AC"/>
    <w:rsid w:val="00926A05"/>
    <w:rsid w:val="00927468"/>
    <w:rsid w:val="0093023A"/>
    <w:rsid w:val="00930628"/>
    <w:rsid w:val="0093192D"/>
    <w:rsid w:val="00931A94"/>
    <w:rsid w:val="0093367C"/>
    <w:rsid w:val="009345F2"/>
    <w:rsid w:val="00934AEB"/>
    <w:rsid w:val="009354CE"/>
    <w:rsid w:val="00935BE5"/>
    <w:rsid w:val="009362C3"/>
    <w:rsid w:val="00936DC0"/>
    <w:rsid w:val="0093752C"/>
    <w:rsid w:val="0093757B"/>
    <w:rsid w:val="00937FD5"/>
    <w:rsid w:val="009404E2"/>
    <w:rsid w:val="0094126B"/>
    <w:rsid w:val="00941388"/>
    <w:rsid w:val="009419D6"/>
    <w:rsid w:val="00941D3B"/>
    <w:rsid w:val="00941FCE"/>
    <w:rsid w:val="00942862"/>
    <w:rsid w:val="00942EA6"/>
    <w:rsid w:val="00944F36"/>
    <w:rsid w:val="009453F3"/>
    <w:rsid w:val="00945540"/>
    <w:rsid w:val="00945624"/>
    <w:rsid w:val="00945C3D"/>
    <w:rsid w:val="00945D12"/>
    <w:rsid w:val="00947A99"/>
    <w:rsid w:val="00947BE1"/>
    <w:rsid w:val="00950AD0"/>
    <w:rsid w:val="00950B22"/>
    <w:rsid w:val="00951674"/>
    <w:rsid w:val="00951A6F"/>
    <w:rsid w:val="00951CF5"/>
    <w:rsid w:val="00951F10"/>
    <w:rsid w:val="00951FBA"/>
    <w:rsid w:val="009522CF"/>
    <w:rsid w:val="009526B4"/>
    <w:rsid w:val="00953812"/>
    <w:rsid w:val="00953BAB"/>
    <w:rsid w:val="00954038"/>
    <w:rsid w:val="00954125"/>
    <w:rsid w:val="00956750"/>
    <w:rsid w:val="0096080C"/>
    <w:rsid w:val="00960CAC"/>
    <w:rsid w:val="00962163"/>
    <w:rsid w:val="009623FF"/>
    <w:rsid w:val="0096358A"/>
    <w:rsid w:val="0096633F"/>
    <w:rsid w:val="00966615"/>
    <w:rsid w:val="009676E6"/>
    <w:rsid w:val="009705E6"/>
    <w:rsid w:val="009706F3"/>
    <w:rsid w:val="009715A3"/>
    <w:rsid w:val="00972B66"/>
    <w:rsid w:val="00973190"/>
    <w:rsid w:val="00973302"/>
    <w:rsid w:val="009734BA"/>
    <w:rsid w:val="0097392C"/>
    <w:rsid w:val="00974F8A"/>
    <w:rsid w:val="009764DD"/>
    <w:rsid w:val="00976760"/>
    <w:rsid w:val="009775EA"/>
    <w:rsid w:val="00977EA3"/>
    <w:rsid w:val="00980526"/>
    <w:rsid w:val="00981366"/>
    <w:rsid w:val="0098180E"/>
    <w:rsid w:val="00982E61"/>
    <w:rsid w:val="00982FCD"/>
    <w:rsid w:val="009841F3"/>
    <w:rsid w:val="00984445"/>
    <w:rsid w:val="00984C7B"/>
    <w:rsid w:val="009854AC"/>
    <w:rsid w:val="00986598"/>
    <w:rsid w:val="009868F6"/>
    <w:rsid w:val="009871AB"/>
    <w:rsid w:val="00987302"/>
    <w:rsid w:val="00987312"/>
    <w:rsid w:val="009876E6"/>
    <w:rsid w:val="009878F1"/>
    <w:rsid w:val="00987A45"/>
    <w:rsid w:val="00990BCA"/>
    <w:rsid w:val="00990F50"/>
    <w:rsid w:val="00991BC9"/>
    <w:rsid w:val="0099326C"/>
    <w:rsid w:val="009946B1"/>
    <w:rsid w:val="00994F18"/>
    <w:rsid w:val="00995F51"/>
    <w:rsid w:val="009969A8"/>
    <w:rsid w:val="00997F36"/>
    <w:rsid w:val="009A08FD"/>
    <w:rsid w:val="009A1288"/>
    <w:rsid w:val="009A1649"/>
    <w:rsid w:val="009A1BF5"/>
    <w:rsid w:val="009A1C58"/>
    <w:rsid w:val="009A1EC9"/>
    <w:rsid w:val="009A23A8"/>
    <w:rsid w:val="009A3A37"/>
    <w:rsid w:val="009A435C"/>
    <w:rsid w:val="009A4721"/>
    <w:rsid w:val="009A492B"/>
    <w:rsid w:val="009A5456"/>
    <w:rsid w:val="009A549D"/>
    <w:rsid w:val="009A58D2"/>
    <w:rsid w:val="009A65A6"/>
    <w:rsid w:val="009A69C3"/>
    <w:rsid w:val="009A6B1F"/>
    <w:rsid w:val="009A6E2F"/>
    <w:rsid w:val="009A7633"/>
    <w:rsid w:val="009A76B6"/>
    <w:rsid w:val="009B0A1E"/>
    <w:rsid w:val="009B0E48"/>
    <w:rsid w:val="009B13E5"/>
    <w:rsid w:val="009B349B"/>
    <w:rsid w:val="009B349D"/>
    <w:rsid w:val="009B419F"/>
    <w:rsid w:val="009B480C"/>
    <w:rsid w:val="009B49F3"/>
    <w:rsid w:val="009B4EBD"/>
    <w:rsid w:val="009B4EEE"/>
    <w:rsid w:val="009B587D"/>
    <w:rsid w:val="009B6EC1"/>
    <w:rsid w:val="009C060D"/>
    <w:rsid w:val="009C0657"/>
    <w:rsid w:val="009C0D7B"/>
    <w:rsid w:val="009C1706"/>
    <w:rsid w:val="009C2797"/>
    <w:rsid w:val="009C2C24"/>
    <w:rsid w:val="009C2DBC"/>
    <w:rsid w:val="009C2E48"/>
    <w:rsid w:val="009C300D"/>
    <w:rsid w:val="009C384D"/>
    <w:rsid w:val="009C3E2C"/>
    <w:rsid w:val="009C4059"/>
    <w:rsid w:val="009C4386"/>
    <w:rsid w:val="009C5B52"/>
    <w:rsid w:val="009C5D16"/>
    <w:rsid w:val="009C6579"/>
    <w:rsid w:val="009C6905"/>
    <w:rsid w:val="009C7180"/>
    <w:rsid w:val="009D12BC"/>
    <w:rsid w:val="009D15B7"/>
    <w:rsid w:val="009D1AEF"/>
    <w:rsid w:val="009D1BF3"/>
    <w:rsid w:val="009D1CE6"/>
    <w:rsid w:val="009D2BD0"/>
    <w:rsid w:val="009D2D88"/>
    <w:rsid w:val="009D316C"/>
    <w:rsid w:val="009D3A0F"/>
    <w:rsid w:val="009D3A7E"/>
    <w:rsid w:val="009D3B1E"/>
    <w:rsid w:val="009D46A3"/>
    <w:rsid w:val="009D5154"/>
    <w:rsid w:val="009D6330"/>
    <w:rsid w:val="009D790D"/>
    <w:rsid w:val="009D7D29"/>
    <w:rsid w:val="009E0170"/>
    <w:rsid w:val="009E04CD"/>
    <w:rsid w:val="009E14C8"/>
    <w:rsid w:val="009E2AD2"/>
    <w:rsid w:val="009E2B50"/>
    <w:rsid w:val="009E4D8C"/>
    <w:rsid w:val="009E5045"/>
    <w:rsid w:val="009E54BB"/>
    <w:rsid w:val="009E61D4"/>
    <w:rsid w:val="009E6279"/>
    <w:rsid w:val="009E640A"/>
    <w:rsid w:val="009E6ACA"/>
    <w:rsid w:val="009E78DE"/>
    <w:rsid w:val="009F0578"/>
    <w:rsid w:val="009F0D54"/>
    <w:rsid w:val="009F1035"/>
    <w:rsid w:val="009F111B"/>
    <w:rsid w:val="009F16F7"/>
    <w:rsid w:val="009F1DE4"/>
    <w:rsid w:val="009F28E5"/>
    <w:rsid w:val="009F49F5"/>
    <w:rsid w:val="009F5103"/>
    <w:rsid w:val="009F5305"/>
    <w:rsid w:val="009F57B9"/>
    <w:rsid w:val="009F630F"/>
    <w:rsid w:val="009F6C73"/>
    <w:rsid w:val="009F72D7"/>
    <w:rsid w:val="009F767E"/>
    <w:rsid w:val="00A007A3"/>
    <w:rsid w:val="00A00F45"/>
    <w:rsid w:val="00A01D26"/>
    <w:rsid w:val="00A01EF5"/>
    <w:rsid w:val="00A01F3A"/>
    <w:rsid w:val="00A023D7"/>
    <w:rsid w:val="00A02BD4"/>
    <w:rsid w:val="00A02FDA"/>
    <w:rsid w:val="00A03E2E"/>
    <w:rsid w:val="00A03E68"/>
    <w:rsid w:val="00A042C8"/>
    <w:rsid w:val="00A043EF"/>
    <w:rsid w:val="00A05009"/>
    <w:rsid w:val="00A056E0"/>
    <w:rsid w:val="00A1052C"/>
    <w:rsid w:val="00A11599"/>
    <w:rsid w:val="00A11618"/>
    <w:rsid w:val="00A138D2"/>
    <w:rsid w:val="00A1421C"/>
    <w:rsid w:val="00A14621"/>
    <w:rsid w:val="00A1563C"/>
    <w:rsid w:val="00A15A4E"/>
    <w:rsid w:val="00A15D7A"/>
    <w:rsid w:val="00A16314"/>
    <w:rsid w:val="00A16955"/>
    <w:rsid w:val="00A16B40"/>
    <w:rsid w:val="00A16C95"/>
    <w:rsid w:val="00A173A3"/>
    <w:rsid w:val="00A176CB"/>
    <w:rsid w:val="00A22A8D"/>
    <w:rsid w:val="00A22E80"/>
    <w:rsid w:val="00A2306E"/>
    <w:rsid w:val="00A2320A"/>
    <w:rsid w:val="00A23CA4"/>
    <w:rsid w:val="00A24740"/>
    <w:rsid w:val="00A277AE"/>
    <w:rsid w:val="00A27991"/>
    <w:rsid w:val="00A30096"/>
    <w:rsid w:val="00A30167"/>
    <w:rsid w:val="00A30C33"/>
    <w:rsid w:val="00A317F1"/>
    <w:rsid w:val="00A31D6A"/>
    <w:rsid w:val="00A31ED6"/>
    <w:rsid w:val="00A356D0"/>
    <w:rsid w:val="00A35A05"/>
    <w:rsid w:val="00A36F5F"/>
    <w:rsid w:val="00A374E3"/>
    <w:rsid w:val="00A40259"/>
    <w:rsid w:val="00A41C37"/>
    <w:rsid w:val="00A42368"/>
    <w:rsid w:val="00A42461"/>
    <w:rsid w:val="00A4342C"/>
    <w:rsid w:val="00A44274"/>
    <w:rsid w:val="00A46286"/>
    <w:rsid w:val="00A464AA"/>
    <w:rsid w:val="00A47FA6"/>
    <w:rsid w:val="00A50178"/>
    <w:rsid w:val="00A507D7"/>
    <w:rsid w:val="00A50D4E"/>
    <w:rsid w:val="00A5195D"/>
    <w:rsid w:val="00A53831"/>
    <w:rsid w:val="00A540C7"/>
    <w:rsid w:val="00A549B6"/>
    <w:rsid w:val="00A55419"/>
    <w:rsid w:val="00A5699B"/>
    <w:rsid w:val="00A56D14"/>
    <w:rsid w:val="00A571FF"/>
    <w:rsid w:val="00A576C5"/>
    <w:rsid w:val="00A62530"/>
    <w:rsid w:val="00A625DD"/>
    <w:rsid w:val="00A62603"/>
    <w:rsid w:val="00A62851"/>
    <w:rsid w:val="00A62963"/>
    <w:rsid w:val="00A6306C"/>
    <w:rsid w:val="00A657AB"/>
    <w:rsid w:val="00A657C7"/>
    <w:rsid w:val="00A65A9C"/>
    <w:rsid w:val="00A66528"/>
    <w:rsid w:val="00A71369"/>
    <w:rsid w:val="00A715B4"/>
    <w:rsid w:val="00A72032"/>
    <w:rsid w:val="00A7270D"/>
    <w:rsid w:val="00A73B36"/>
    <w:rsid w:val="00A7417C"/>
    <w:rsid w:val="00A754D0"/>
    <w:rsid w:val="00A757B1"/>
    <w:rsid w:val="00A75946"/>
    <w:rsid w:val="00A77BC5"/>
    <w:rsid w:val="00A77D76"/>
    <w:rsid w:val="00A80DEC"/>
    <w:rsid w:val="00A82384"/>
    <w:rsid w:val="00A82F27"/>
    <w:rsid w:val="00A83F59"/>
    <w:rsid w:val="00A83F63"/>
    <w:rsid w:val="00A842C9"/>
    <w:rsid w:val="00A84BAA"/>
    <w:rsid w:val="00A84C8E"/>
    <w:rsid w:val="00A85293"/>
    <w:rsid w:val="00A8536C"/>
    <w:rsid w:val="00A86775"/>
    <w:rsid w:val="00A87341"/>
    <w:rsid w:val="00A9021D"/>
    <w:rsid w:val="00A91752"/>
    <w:rsid w:val="00A921DA"/>
    <w:rsid w:val="00A9234D"/>
    <w:rsid w:val="00A92357"/>
    <w:rsid w:val="00A92E5A"/>
    <w:rsid w:val="00A9325A"/>
    <w:rsid w:val="00A935E1"/>
    <w:rsid w:val="00A9478D"/>
    <w:rsid w:val="00A9559F"/>
    <w:rsid w:val="00A958D9"/>
    <w:rsid w:val="00A96027"/>
    <w:rsid w:val="00A9716C"/>
    <w:rsid w:val="00A97E99"/>
    <w:rsid w:val="00AA023B"/>
    <w:rsid w:val="00AA0470"/>
    <w:rsid w:val="00AA0AF1"/>
    <w:rsid w:val="00AA1697"/>
    <w:rsid w:val="00AA1D56"/>
    <w:rsid w:val="00AA1F29"/>
    <w:rsid w:val="00AA2601"/>
    <w:rsid w:val="00AA2766"/>
    <w:rsid w:val="00AA44CD"/>
    <w:rsid w:val="00AA4744"/>
    <w:rsid w:val="00AA5072"/>
    <w:rsid w:val="00AA51E7"/>
    <w:rsid w:val="00AA5B47"/>
    <w:rsid w:val="00AA66D4"/>
    <w:rsid w:val="00AA7EA2"/>
    <w:rsid w:val="00AB03ED"/>
    <w:rsid w:val="00AB21E6"/>
    <w:rsid w:val="00AB2DB9"/>
    <w:rsid w:val="00AB4129"/>
    <w:rsid w:val="00AB4462"/>
    <w:rsid w:val="00AB465B"/>
    <w:rsid w:val="00AB50EA"/>
    <w:rsid w:val="00AB5572"/>
    <w:rsid w:val="00AB572E"/>
    <w:rsid w:val="00AB6507"/>
    <w:rsid w:val="00AB7460"/>
    <w:rsid w:val="00AB74E8"/>
    <w:rsid w:val="00AB77CA"/>
    <w:rsid w:val="00AC0661"/>
    <w:rsid w:val="00AC0DD1"/>
    <w:rsid w:val="00AC269E"/>
    <w:rsid w:val="00AC33A5"/>
    <w:rsid w:val="00AC47F3"/>
    <w:rsid w:val="00AC56E1"/>
    <w:rsid w:val="00AC5EDC"/>
    <w:rsid w:val="00AC66C7"/>
    <w:rsid w:val="00AC6CDE"/>
    <w:rsid w:val="00AC6DA3"/>
    <w:rsid w:val="00AD00AC"/>
    <w:rsid w:val="00AD074B"/>
    <w:rsid w:val="00AD07D0"/>
    <w:rsid w:val="00AD1745"/>
    <w:rsid w:val="00AD18D7"/>
    <w:rsid w:val="00AD355C"/>
    <w:rsid w:val="00AD3F55"/>
    <w:rsid w:val="00AD4491"/>
    <w:rsid w:val="00AD4A05"/>
    <w:rsid w:val="00AD4D2A"/>
    <w:rsid w:val="00AD5366"/>
    <w:rsid w:val="00AD57C3"/>
    <w:rsid w:val="00AD583A"/>
    <w:rsid w:val="00AD5B33"/>
    <w:rsid w:val="00AD6030"/>
    <w:rsid w:val="00AD6998"/>
    <w:rsid w:val="00AD6AF4"/>
    <w:rsid w:val="00AD7472"/>
    <w:rsid w:val="00AE0463"/>
    <w:rsid w:val="00AE18F4"/>
    <w:rsid w:val="00AE2A73"/>
    <w:rsid w:val="00AE356D"/>
    <w:rsid w:val="00AE3DF7"/>
    <w:rsid w:val="00AE43F0"/>
    <w:rsid w:val="00AE4B7B"/>
    <w:rsid w:val="00AE4E1E"/>
    <w:rsid w:val="00AE5072"/>
    <w:rsid w:val="00AE52D0"/>
    <w:rsid w:val="00AE52DD"/>
    <w:rsid w:val="00AE5812"/>
    <w:rsid w:val="00AE5847"/>
    <w:rsid w:val="00AE6BF9"/>
    <w:rsid w:val="00AE6E3F"/>
    <w:rsid w:val="00AE70E0"/>
    <w:rsid w:val="00AE7141"/>
    <w:rsid w:val="00AE73C9"/>
    <w:rsid w:val="00AE7991"/>
    <w:rsid w:val="00AE79B4"/>
    <w:rsid w:val="00AE7DAD"/>
    <w:rsid w:val="00AF0B33"/>
    <w:rsid w:val="00AF1067"/>
    <w:rsid w:val="00AF16F4"/>
    <w:rsid w:val="00AF1FBC"/>
    <w:rsid w:val="00AF2756"/>
    <w:rsid w:val="00AF325A"/>
    <w:rsid w:val="00AF3348"/>
    <w:rsid w:val="00AF35D1"/>
    <w:rsid w:val="00AF3808"/>
    <w:rsid w:val="00AF3C28"/>
    <w:rsid w:val="00AF3F21"/>
    <w:rsid w:val="00AF421B"/>
    <w:rsid w:val="00AF4540"/>
    <w:rsid w:val="00AF5159"/>
    <w:rsid w:val="00AF55F3"/>
    <w:rsid w:val="00AF5B00"/>
    <w:rsid w:val="00AF622A"/>
    <w:rsid w:val="00AF645A"/>
    <w:rsid w:val="00AF695B"/>
    <w:rsid w:val="00AF7593"/>
    <w:rsid w:val="00AF75B1"/>
    <w:rsid w:val="00B0064F"/>
    <w:rsid w:val="00B00A87"/>
    <w:rsid w:val="00B02781"/>
    <w:rsid w:val="00B051B9"/>
    <w:rsid w:val="00B061E3"/>
    <w:rsid w:val="00B061E6"/>
    <w:rsid w:val="00B06D89"/>
    <w:rsid w:val="00B10C27"/>
    <w:rsid w:val="00B15323"/>
    <w:rsid w:val="00B15680"/>
    <w:rsid w:val="00B15B9B"/>
    <w:rsid w:val="00B15E2D"/>
    <w:rsid w:val="00B15E75"/>
    <w:rsid w:val="00B20B2B"/>
    <w:rsid w:val="00B21186"/>
    <w:rsid w:val="00B214DE"/>
    <w:rsid w:val="00B21D34"/>
    <w:rsid w:val="00B227C0"/>
    <w:rsid w:val="00B2362E"/>
    <w:rsid w:val="00B249C9"/>
    <w:rsid w:val="00B254CC"/>
    <w:rsid w:val="00B26492"/>
    <w:rsid w:val="00B26FC5"/>
    <w:rsid w:val="00B279EA"/>
    <w:rsid w:val="00B3095D"/>
    <w:rsid w:val="00B324C6"/>
    <w:rsid w:val="00B3259A"/>
    <w:rsid w:val="00B32D28"/>
    <w:rsid w:val="00B342F0"/>
    <w:rsid w:val="00B3497C"/>
    <w:rsid w:val="00B349F1"/>
    <w:rsid w:val="00B34FA5"/>
    <w:rsid w:val="00B352E1"/>
    <w:rsid w:val="00B358B2"/>
    <w:rsid w:val="00B35FA8"/>
    <w:rsid w:val="00B36789"/>
    <w:rsid w:val="00B37384"/>
    <w:rsid w:val="00B40109"/>
    <w:rsid w:val="00B40E7D"/>
    <w:rsid w:val="00B40FFA"/>
    <w:rsid w:val="00B4300D"/>
    <w:rsid w:val="00B43609"/>
    <w:rsid w:val="00B44BFC"/>
    <w:rsid w:val="00B46700"/>
    <w:rsid w:val="00B46A2D"/>
    <w:rsid w:val="00B46CA4"/>
    <w:rsid w:val="00B46EC7"/>
    <w:rsid w:val="00B47E57"/>
    <w:rsid w:val="00B506A1"/>
    <w:rsid w:val="00B50E6E"/>
    <w:rsid w:val="00B50F3D"/>
    <w:rsid w:val="00B51223"/>
    <w:rsid w:val="00B51777"/>
    <w:rsid w:val="00B517AD"/>
    <w:rsid w:val="00B51FB8"/>
    <w:rsid w:val="00B52A60"/>
    <w:rsid w:val="00B53005"/>
    <w:rsid w:val="00B53B01"/>
    <w:rsid w:val="00B53F22"/>
    <w:rsid w:val="00B5521A"/>
    <w:rsid w:val="00B55228"/>
    <w:rsid w:val="00B5535B"/>
    <w:rsid w:val="00B55850"/>
    <w:rsid w:val="00B55B1A"/>
    <w:rsid w:val="00B56415"/>
    <w:rsid w:val="00B570DE"/>
    <w:rsid w:val="00B577ED"/>
    <w:rsid w:val="00B57BE8"/>
    <w:rsid w:val="00B57C93"/>
    <w:rsid w:val="00B60AD6"/>
    <w:rsid w:val="00B60B5D"/>
    <w:rsid w:val="00B60F97"/>
    <w:rsid w:val="00B618B3"/>
    <w:rsid w:val="00B622EE"/>
    <w:rsid w:val="00B63087"/>
    <w:rsid w:val="00B6376D"/>
    <w:rsid w:val="00B63CB8"/>
    <w:rsid w:val="00B64364"/>
    <w:rsid w:val="00B64F03"/>
    <w:rsid w:val="00B64F07"/>
    <w:rsid w:val="00B65F1E"/>
    <w:rsid w:val="00B662DA"/>
    <w:rsid w:val="00B7052A"/>
    <w:rsid w:val="00B706FC"/>
    <w:rsid w:val="00B7094B"/>
    <w:rsid w:val="00B70A8F"/>
    <w:rsid w:val="00B70F2C"/>
    <w:rsid w:val="00B71284"/>
    <w:rsid w:val="00B715B0"/>
    <w:rsid w:val="00B71A74"/>
    <w:rsid w:val="00B7318B"/>
    <w:rsid w:val="00B7600A"/>
    <w:rsid w:val="00B76468"/>
    <w:rsid w:val="00B76510"/>
    <w:rsid w:val="00B768F1"/>
    <w:rsid w:val="00B769EA"/>
    <w:rsid w:val="00B80735"/>
    <w:rsid w:val="00B81391"/>
    <w:rsid w:val="00B81EB9"/>
    <w:rsid w:val="00B82B0B"/>
    <w:rsid w:val="00B83338"/>
    <w:rsid w:val="00B83752"/>
    <w:rsid w:val="00B842EB"/>
    <w:rsid w:val="00B85C96"/>
    <w:rsid w:val="00B862F9"/>
    <w:rsid w:val="00B86D97"/>
    <w:rsid w:val="00B870B6"/>
    <w:rsid w:val="00B872D2"/>
    <w:rsid w:val="00B87D92"/>
    <w:rsid w:val="00B90604"/>
    <w:rsid w:val="00B922AE"/>
    <w:rsid w:val="00B925C8"/>
    <w:rsid w:val="00B94904"/>
    <w:rsid w:val="00B95096"/>
    <w:rsid w:val="00B95274"/>
    <w:rsid w:val="00B96897"/>
    <w:rsid w:val="00B96FD1"/>
    <w:rsid w:val="00B9730E"/>
    <w:rsid w:val="00BA08FD"/>
    <w:rsid w:val="00BA0E2E"/>
    <w:rsid w:val="00BA0E5B"/>
    <w:rsid w:val="00BA1FF0"/>
    <w:rsid w:val="00BA2101"/>
    <w:rsid w:val="00BA370A"/>
    <w:rsid w:val="00BA4FD2"/>
    <w:rsid w:val="00BA52AC"/>
    <w:rsid w:val="00BA533D"/>
    <w:rsid w:val="00BA5DAC"/>
    <w:rsid w:val="00BA613F"/>
    <w:rsid w:val="00BA63A4"/>
    <w:rsid w:val="00BA692D"/>
    <w:rsid w:val="00BA69B0"/>
    <w:rsid w:val="00BB0110"/>
    <w:rsid w:val="00BB0AFB"/>
    <w:rsid w:val="00BB230A"/>
    <w:rsid w:val="00BB2A01"/>
    <w:rsid w:val="00BB3762"/>
    <w:rsid w:val="00BB5D36"/>
    <w:rsid w:val="00BB62B2"/>
    <w:rsid w:val="00BB6EDB"/>
    <w:rsid w:val="00BB6F6E"/>
    <w:rsid w:val="00BB705D"/>
    <w:rsid w:val="00BC0BD2"/>
    <w:rsid w:val="00BC1031"/>
    <w:rsid w:val="00BC2B81"/>
    <w:rsid w:val="00BC413D"/>
    <w:rsid w:val="00BC42F1"/>
    <w:rsid w:val="00BC46CA"/>
    <w:rsid w:val="00BC63E4"/>
    <w:rsid w:val="00BC69C8"/>
    <w:rsid w:val="00BC6E37"/>
    <w:rsid w:val="00BD03F6"/>
    <w:rsid w:val="00BD0E50"/>
    <w:rsid w:val="00BD12B0"/>
    <w:rsid w:val="00BD1A6B"/>
    <w:rsid w:val="00BD1C1F"/>
    <w:rsid w:val="00BD2921"/>
    <w:rsid w:val="00BD3651"/>
    <w:rsid w:val="00BD6E55"/>
    <w:rsid w:val="00BD794C"/>
    <w:rsid w:val="00BE10A5"/>
    <w:rsid w:val="00BE1AE3"/>
    <w:rsid w:val="00BE3468"/>
    <w:rsid w:val="00BE3535"/>
    <w:rsid w:val="00BE3B58"/>
    <w:rsid w:val="00BE5400"/>
    <w:rsid w:val="00BE54A1"/>
    <w:rsid w:val="00BF0202"/>
    <w:rsid w:val="00BF0A15"/>
    <w:rsid w:val="00BF0CC0"/>
    <w:rsid w:val="00BF20CE"/>
    <w:rsid w:val="00BF2A2C"/>
    <w:rsid w:val="00BF2AEE"/>
    <w:rsid w:val="00BF43E4"/>
    <w:rsid w:val="00BF4AC5"/>
    <w:rsid w:val="00BF5392"/>
    <w:rsid w:val="00BF54B1"/>
    <w:rsid w:val="00BF54C2"/>
    <w:rsid w:val="00BF57BB"/>
    <w:rsid w:val="00BF58DD"/>
    <w:rsid w:val="00BF5E81"/>
    <w:rsid w:val="00BF6005"/>
    <w:rsid w:val="00BF79FB"/>
    <w:rsid w:val="00BF7D8E"/>
    <w:rsid w:val="00C00347"/>
    <w:rsid w:val="00C0050B"/>
    <w:rsid w:val="00C01162"/>
    <w:rsid w:val="00C019E5"/>
    <w:rsid w:val="00C029A5"/>
    <w:rsid w:val="00C029FB"/>
    <w:rsid w:val="00C036B7"/>
    <w:rsid w:val="00C03E8F"/>
    <w:rsid w:val="00C04E4C"/>
    <w:rsid w:val="00C055DB"/>
    <w:rsid w:val="00C05D95"/>
    <w:rsid w:val="00C0781D"/>
    <w:rsid w:val="00C07BFE"/>
    <w:rsid w:val="00C07C16"/>
    <w:rsid w:val="00C1026E"/>
    <w:rsid w:val="00C107A8"/>
    <w:rsid w:val="00C10EBF"/>
    <w:rsid w:val="00C127AA"/>
    <w:rsid w:val="00C12F66"/>
    <w:rsid w:val="00C1482C"/>
    <w:rsid w:val="00C15446"/>
    <w:rsid w:val="00C15B8F"/>
    <w:rsid w:val="00C163AE"/>
    <w:rsid w:val="00C164E4"/>
    <w:rsid w:val="00C17035"/>
    <w:rsid w:val="00C208C2"/>
    <w:rsid w:val="00C20AD3"/>
    <w:rsid w:val="00C20C71"/>
    <w:rsid w:val="00C2209C"/>
    <w:rsid w:val="00C23115"/>
    <w:rsid w:val="00C236AB"/>
    <w:rsid w:val="00C26F6F"/>
    <w:rsid w:val="00C2743D"/>
    <w:rsid w:val="00C30118"/>
    <w:rsid w:val="00C30368"/>
    <w:rsid w:val="00C30411"/>
    <w:rsid w:val="00C307DF"/>
    <w:rsid w:val="00C30D34"/>
    <w:rsid w:val="00C3153F"/>
    <w:rsid w:val="00C31541"/>
    <w:rsid w:val="00C31953"/>
    <w:rsid w:val="00C31D2E"/>
    <w:rsid w:val="00C31F0E"/>
    <w:rsid w:val="00C32720"/>
    <w:rsid w:val="00C33233"/>
    <w:rsid w:val="00C33847"/>
    <w:rsid w:val="00C339BD"/>
    <w:rsid w:val="00C339EE"/>
    <w:rsid w:val="00C340A1"/>
    <w:rsid w:val="00C347F8"/>
    <w:rsid w:val="00C353F3"/>
    <w:rsid w:val="00C35565"/>
    <w:rsid w:val="00C37A98"/>
    <w:rsid w:val="00C37C76"/>
    <w:rsid w:val="00C404A2"/>
    <w:rsid w:val="00C416E3"/>
    <w:rsid w:val="00C4308D"/>
    <w:rsid w:val="00C46635"/>
    <w:rsid w:val="00C474FE"/>
    <w:rsid w:val="00C501BD"/>
    <w:rsid w:val="00C50EE9"/>
    <w:rsid w:val="00C51706"/>
    <w:rsid w:val="00C51FAB"/>
    <w:rsid w:val="00C52C1A"/>
    <w:rsid w:val="00C53167"/>
    <w:rsid w:val="00C55046"/>
    <w:rsid w:val="00C5530F"/>
    <w:rsid w:val="00C56BA2"/>
    <w:rsid w:val="00C60FB3"/>
    <w:rsid w:val="00C6137F"/>
    <w:rsid w:val="00C61549"/>
    <w:rsid w:val="00C619DE"/>
    <w:rsid w:val="00C625C1"/>
    <w:rsid w:val="00C64DD8"/>
    <w:rsid w:val="00C654F5"/>
    <w:rsid w:val="00C65F62"/>
    <w:rsid w:val="00C66ABC"/>
    <w:rsid w:val="00C66BDC"/>
    <w:rsid w:val="00C67E31"/>
    <w:rsid w:val="00C70F09"/>
    <w:rsid w:val="00C713D2"/>
    <w:rsid w:val="00C71847"/>
    <w:rsid w:val="00C729E4"/>
    <w:rsid w:val="00C734BD"/>
    <w:rsid w:val="00C74488"/>
    <w:rsid w:val="00C762CF"/>
    <w:rsid w:val="00C76423"/>
    <w:rsid w:val="00C76EB3"/>
    <w:rsid w:val="00C779FF"/>
    <w:rsid w:val="00C80F76"/>
    <w:rsid w:val="00C8145D"/>
    <w:rsid w:val="00C81ADE"/>
    <w:rsid w:val="00C82C27"/>
    <w:rsid w:val="00C82C5B"/>
    <w:rsid w:val="00C835DC"/>
    <w:rsid w:val="00C83612"/>
    <w:rsid w:val="00C83AC0"/>
    <w:rsid w:val="00C83E53"/>
    <w:rsid w:val="00C84294"/>
    <w:rsid w:val="00C849E0"/>
    <w:rsid w:val="00C8556F"/>
    <w:rsid w:val="00C857EA"/>
    <w:rsid w:val="00C859B5"/>
    <w:rsid w:val="00C85D27"/>
    <w:rsid w:val="00C8792F"/>
    <w:rsid w:val="00C87D9E"/>
    <w:rsid w:val="00C90B69"/>
    <w:rsid w:val="00C91265"/>
    <w:rsid w:val="00C9199E"/>
    <w:rsid w:val="00C91B50"/>
    <w:rsid w:val="00C9338A"/>
    <w:rsid w:val="00C93590"/>
    <w:rsid w:val="00C9376C"/>
    <w:rsid w:val="00C93D37"/>
    <w:rsid w:val="00C94262"/>
    <w:rsid w:val="00C94984"/>
    <w:rsid w:val="00C9552B"/>
    <w:rsid w:val="00C9634A"/>
    <w:rsid w:val="00C96464"/>
    <w:rsid w:val="00C96776"/>
    <w:rsid w:val="00C96ABD"/>
    <w:rsid w:val="00C96C3D"/>
    <w:rsid w:val="00C979DA"/>
    <w:rsid w:val="00CA10A1"/>
    <w:rsid w:val="00CA17F4"/>
    <w:rsid w:val="00CA1FA4"/>
    <w:rsid w:val="00CA372F"/>
    <w:rsid w:val="00CA576A"/>
    <w:rsid w:val="00CA5B74"/>
    <w:rsid w:val="00CA6DE8"/>
    <w:rsid w:val="00CA716B"/>
    <w:rsid w:val="00CA7CBD"/>
    <w:rsid w:val="00CB02BB"/>
    <w:rsid w:val="00CB1262"/>
    <w:rsid w:val="00CB12B4"/>
    <w:rsid w:val="00CB1C1B"/>
    <w:rsid w:val="00CB28E2"/>
    <w:rsid w:val="00CB3887"/>
    <w:rsid w:val="00CB3910"/>
    <w:rsid w:val="00CB41B6"/>
    <w:rsid w:val="00CB4EC8"/>
    <w:rsid w:val="00CB55C9"/>
    <w:rsid w:val="00CB5C98"/>
    <w:rsid w:val="00CB5EF8"/>
    <w:rsid w:val="00CB5FCE"/>
    <w:rsid w:val="00CB66C1"/>
    <w:rsid w:val="00CB6B29"/>
    <w:rsid w:val="00CB7D93"/>
    <w:rsid w:val="00CB7FF3"/>
    <w:rsid w:val="00CC01E5"/>
    <w:rsid w:val="00CC0315"/>
    <w:rsid w:val="00CC1172"/>
    <w:rsid w:val="00CC17D4"/>
    <w:rsid w:val="00CC2072"/>
    <w:rsid w:val="00CC2183"/>
    <w:rsid w:val="00CC4344"/>
    <w:rsid w:val="00CC4395"/>
    <w:rsid w:val="00CC4502"/>
    <w:rsid w:val="00CC5A56"/>
    <w:rsid w:val="00CD0193"/>
    <w:rsid w:val="00CD031E"/>
    <w:rsid w:val="00CD05E1"/>
    <w:rsid w:val="00CD0ADC"/>
    <w:rsid w:val="00CD2262"/>
    <w:rsid w:val="00CD3159"/>
    <w:rsid w:val="00CD3EA3"/>
    <w:rsid w:val="00CD43FB"/>
    <w:rsid w:val="00CD4986"/>
    <w:rsid w:val="00CD5294"/>
    <w:rsid w:val="00CD62BF"/>
    <w:rsid w:val="00CD62D1"/>
    <w:rsid w:val="00CD6FBE"/>
    <w:rsid w:val="00CD78E8"/>
    <w:rsid w:val="00CE012F"/>
    <w:rsid w:val="00CE18E3"/>
    <w:rsid w:val="00CE4614"/>
    <w:rsid w:val="00CE599B"/>
    <w:rsid w:val="00CE6995"/>
    <w:rsid w:val="00CE730B"/>
    <w:rsid w:val="00CE734A"/>
    <w:rsid w:val="00CE786D"/>
    <w:rsid w:val="00CE7AC6"/>
    <w:rsid w:val="00CE7EAC"/>
    <w:rsid w:val="00CF0CF4"/>
    <w:rsid w:val="00CF1C4A"/>
    <w:rsid w:val="00CF1C4D"/>
    <w:rsid w:val="00CF226C"/>
    <w:rsid w:val="00CF359F"/>
    <w:rsid w:val="00CF3D74"/>
    <w:rsid w:val="00CF4CAC"/>
    <w:rsid w:val="00CF50EF"/>
    <w:rsid w:val="00CF5434"/>
    <w:rsid w:val="00CF674A"/>
    <w:rsid w:val="00CF6A5A"/>
    <w:rsid w:val="00D002D1"/>
    <w:rsid w:val="00D0038D"/>
    <w:rsid w:val="00D003A3"/>
    <w:rsid w:val="00D00550"/>
    <w:rsid w:val="00D011E7"/>
    <w:rsid w:val="00D01900"/>
    <w:rsid w:val="00D021E1"/>
    <w:rsid w:val="00D0229E"/>
    <w:rsid w:val="00D02B04"/>
    <w:rsid w:val="00D030CF"/>
    <w:rsid w:val="00D044A7"/>
    <w:rsid w:val="00D04591"/>
    <w:rsid w:val="00D047CC"/>
    <w:rsid w:val="00D04D28"/>
    <w:rsid w:val="00D04D48"/>
    <w:rsid w:val="00D052BD"/>
    <w:rsid w:val="00D05D11"/>
    <w:rsid w:val="00D077DC"/>
    <w:rsid w:val="00D0789F"/>
    <w:rsid w:val="00D07A32"/>
    <w:rsid w:val="00D10A53"/>
    <w:rsid w:val="00D10F52"/>
    <w:rsid w:val="00D111A4"/>
    <w:rsid w:val="00D14EAC"/>
    <w:rsid w:val="00D15423"/>
    <w:rsid w:val="00D15B4E"/>
    <w:rsid w:val="00D15DD8"/>
    <w:rsid w:val="00D16E3F"/>
    <w:rsid w:val="00D16F2F"/>
    <w:rsid w:val="00D17478"/>
    <w:rsid w:val="00D17D39"/>
    <w:rsid w:val="00D20020"/>
    <w:rsid w:val="00D20173"/>
    <w:rsid w:val="00D206E5"/>
    <w:rsid w:val="00D20749"/>
    <w:rsid w:val="00D209B1"/>
    <w:rsid w:val="00D20EB8"/>
    <w:rsid w:val="00D20EDD"/>
    <w:rsid w:val="00D21753"/>
    <w:rsid w:val="00D21785"/>
    <w:rsid w:val="00D217DD"/>
    <w:rsid w:val="00D227F8"/>
    <w:rsid w:val="00D22B40"/>
    <w:rsid w:val="00D234F0"/>
    <w:rsid w:val="00D23933"/>
    <w:rsid w:val="00D24B93"/>
    <w:rsid w:val="00D24DF1"/>
    <w:rsid w:val="00D256D3"/>
    <w:rsid w:val="00D262B2"/>
    <w:rsid w:val="00D26802"/>
    <w:rsid w:val="00D26D96"/>
    <w:rsid w:val="00D2723C"/>
    <w:rsid w:val="00D273EB"/>
    <w:rsid w:val="00D27DE1"/>
    <w:rsid w:val="00D30FDD"/>
    <w:rsid w:val="00D3102E"/>
    <w:rsid w:val="00D31817"/>
    <w:rsid w:val="00D321F1"/>
    <w:rsid w:val="00D32742"/>
    <w:rsid w:val="00D335B3"/>
    <w:rsid w:val="00D33AA4"/>
    <w:rsid w:val="00D34285"/>
    <w:rsid w:val="00D34D8F"/>
    <w:rsid w:val="00D35CF9"/>
    <w:rsid w:val="00D36719"/>
    <w:rsid w:val="00D36868"/>
    <w:rsid w:val="00D37BFF"/>
    <w:rsid w:val="00D37C3F"/>
    <w:rsid w:val="00D37D73"/>
    <w:rsid w:val="00D408B1"/>
    <w:rsid w:val="00D410AD"/>
    <w:rsid w:val="00D41590"/>
    <w:rsid w:val="00D41717"/>
    <w:rsid w:val="00D4171D"/>
    <w:rsid w:val="00D41763"/>
    <w:rsid w:val="00D419E6"/>
    <w:rsid w:val="00D42088"/>
    <w:rsid w:val="00D42187"/>
    <w:rsid w:val="00D441D8"/>
    <w:rsid w:val="00D44F9E"/>
    <w:rsid w:val="00D4502C"/>
    <w:rsid w:val="00D46AC6"/>
    <w:rsid w:val="00D46C8B"/>
    <w:rsid w:val="00D5012B"/>
    <w:rsid w:val="00D50615"/>
    <w:rsid w:val="00D51358"/>
    <w:rsid w:val="00D5152D"/>
    <w:rsid w:val="00D51D48"/>
    <w:rsid w:val="00D545D2"/>
    <w:rsid w:val="00D555A1"/>
    <w:rsid w:val="00D55D57"/>
    <w:rsid w:val="00D55EC2"/>
    <w:rsid w:val="00D56113"/>
    <w:rsid w:val="00D57245"/>
    <w:rsid w:val="00D576F8"/>
    <w:rsid w:val="00D57BAA"/>
    <w:rsid w:val="00D57E3E"/>
    <w:rsid w:val="00D61903"/>
    <w:rsid w:val="00D6301B"/>
    <w:rsid w:val="00D6315A"/>
    <w:rsid w:val="00D632CE"/>
    <w:rsid w:val="00D6394A"/>
    <w:rsid w:val="00D63D46"/>
    <w:rsid w:val="00D652CB"/>
    <w:rsid w:val="00D65974"/>
    <w:rsid w:val="00D677BE"/>
    <w:rsid w:val="00D67B27"/>
    <w:rsid w:val="00D67F3C"/>
    <w:rsid w:val="00D70DA5"/>
    <w:rsid w:val="00D70DC6"/>
    <w:rsid w:val="00D70DFB"/>
    <w:rsid w:val="00D72AA3"/>
    <w:rsid w:val="00D75514"/>
    <w:rsid w:val="00D7684F"/>
    <w:rsid w:val="00D76CE1"/>
    <w:rsid w:val="00D80C4E"/>
    <w:rsid w:val="00D81F16"/>
    <w:rsid w:val="00D840C1"/>
    <w:rsid w:val="00D84E7E"/>
    <w:rsid w:val="00D85C7F"/>
    <w:rsid w:val="00D872F9"/>
    <w:rsid w:val="00D90297"/>
    <w:rsid w:val="00D9072C"/>
    <w:rsid w:val="00D90E0E"/>
    <w:rsid w:val="00D916F9"/>
    <w:rsid w:val="00D921FE"/>
    <w:rsid w:val="00D934B9"/>
    <w:rsid w:val="00D93988"/>
    <w:rsid w:val="00D93D8F"/>
    <w:rsid w:val="00D94246"/>
    <w:rsid w:val="00D959D5"/>
    <w:rsid w:val="00D95CF8"/>
    <w:rsid w:val="00D97241"/>
    <w:rsid w:val="00DA05EF"/>
    <w:rsid w:val="00DA0909"/>
    <w:rsid w:val="00DA208B"/>
    <w:rsid w:val="00DA2368"/>
    <w:rsid w:val="00DA4E01"/>
    <w:rsid w:val="00DA4F61"/>
    <w:rsid w:val="00DA5144"/>
    <w:rsid w:val="00DA77DA"/>
    <w:rsid w:val="00DB1962"/>
    <w:rsid w:val="00DB19DC"/>
    <w:rsid w:val="00DB21BB"/>
    <w:rsid w:val="00DB2A9F"/>
    <w:rsid w:val="00DB3626"/>
    <w:rsid w:val="00DB3BFF"/>
    <w:rsid w:val="00DB3D95"/>
    <w:rsid w:val="00DB40CC"/>
    <w:rsid w:val="00DB418F"/>
    <w:rsid w:val="00DB6024"/>
    <w:rsid w:val="00DB6EC9"/>
    <w:rsid w:val="00DB6EE9"/>
    <w:rsid w:val="00DC124B"/>
    <w:rsid w:val="00DC402E"/>
    <w:rsid w:val="00DC5D1B"/>
    <w:rsid w:val="00DC5D37"/>
    <w:rsid w:val="00DC6874"/>
    <w:rsid w:val="00DC6A61"/>
    <w:rsid w:val="00DC6F60"/>
    <w:rsid w:val="00DC7365"/>
    <w:rsid w:val="00DD2247"/>
    <w:rsid w:val="00DD22B5"/>
    <w:rsid w:val="00DD3239"/>
    <w:rsid w:val="00DD330A"/>
    <w:rsid w:val="00DD3449"/>
    <w:rsid w:val="00DD397E"/>
    <w:rsid w:val="00DD41C6"/>
    <w:rsid w:val="00DD44C5"/>
    <w:rsid w:val="00DD4635"/>
    <w:rsid w:val="00DD464B"/>
    <w:rsid w:val="00DD4FDA"/>
    <w:rsid w:val="00DD5AC6"/>
    <w:rsid w:val="00DD5ADD"/>
    <w:rsid w:val="00DD5F24"/>
    <w:rsid w:val="00DD6C0B"/>
    <w:rsid w:val="00DD720B"/>
    <w:rsid w:val="00DD7F0B"/>
    <w:rsid w:val="00DE0512"/>
    <w:rsid w:val="00DE0538"/>
    <w:rsid w:val="00DE09E3"/>
    <w:rsid w:val="00DE0EA1"/>
    <w:rsid w:val="00DE1162"/>
    <w:rsid w:val="00DE3432"/>
    <w:rsid w:val="00DE360E"/>
    <w:rsid w:val="00DE4090"/>
    <w:rsid w:val="00DE421B"/>
    <w:rsid w:val="00DE60DE"/>
    <w:rsid w:val="00DE7D95"/>
    <w:rsid w:val="00DF041B"/>
    <w:rsid w:val="00DF0620"/>
    <w:rsid w:val="00DF0D5D"/>
    <w:rsid w:val="00DF0E35"/>
    <w:rsid w:val="00DF1120"/>
    <w:rsid w:val="00DF27FC"/>
    <w:rsid w:val="00DF2AE2"/>
    <w:rsid w:val="00DF3124"/>
    <w:rsid w:val="00DF36AB"/>
    <w:rsid w:val="00DF43CC"/>
    <w:rsid w:val="00DF44AD"/>
    <w:rsid w:val="00DF4687"/>
    <w:rsid w:val="00DF59A6"/>
    <w:rsid w:val="00DF7746"/>
    <w:rsid w:val="00E00512"/>
    <w:rsid w:val="00E005B5"/>
    <w:rsid w:val="00E0066F"/>
    <w:rsid w:val="00E0123D"/>
    <w:rsid w:val="00E012B4"/>
    <w:rsid w:val="00E03E3F"/>
    <w:rsid w:val="00E040E6"/>
    <w:rsid w:val="00E04F2C"/>
    <w:rsid w:val="00E05523"/>
    <w:rsid w:val="00E05EFB"/>
    <w:rsid w:val="00E06214"/>
    <w:rsid w:val="00E06E72"/>
    <w:rsid w:val="00E1006E"/>
    <w:rsid w:val="00E100A3"/>
    <w:rsid w:val="00E107F9"/>
    <w:rsid w:val="00E114E2"/>
    <w:rsid w:val="00E11EC1"/>
    <w:rsid w:val="00E1366E"/>
    <w:rsid w:val="00E13D35"/>
    <w:rsid w:val="00E1430C"/>
    <w:rsid w:val="00E1450F"/>
    <w:rsid w:val="00E146E3"/>
    <w:rsid w:val="00E14A6B"/>
    <w:rsid w:val="00E15411"/>
    <w:rsid w:val="00E1545A"/>
    <w:rsid w:val="00E15625"/>
    <w:rsid w:val="00E16249"/>
    <w:rsid w:val="00E17E87"/>
    <w:rsid w:val="00E20039"/>
    <w:rsid w:val="00E20D7A"/>
    <w:rsid w:val="00E2108C"/>
    <w:rsid w:val="00E21214"/>
    <w:rsid w:val="00E21B5C"/>
    <w:rsid w:val="00E22298"/>
    <w:rsid w:val="00E22A23"/>
    <w:rsid w:val="00E23A08"/>
    <w:rsid w:val="00E24463"/>
    <w:rsid w:val="00E24938"/>
    <w:rsid w:val="00E24F2F"/>
    <w:rsid w:val="00E258A3"/>
    <w:rsid w:val="00E25951"/>
    <w:rsid w:val="00E26279"/>
    <w:rsid w:val="00E26B6B"/>
    <w:rsid w:val="00E27BB3"/>
    <w:rsid w:val="00E27CDF"/>
    <w:rsid w:val="00E30007"/>
    <w:rsid w:val="00E30EC9"/>
    <w:rsid w:val="00E31090"/>
    <w:rsid w:val="00E32952"/>
    <w:rsid w:val="00E334F7"/>
    <w:rsid w:val="00E33536"/>
    <w:rsid w:val="00E336CC"/>
    <w:rsid w:val="00E33878"/>
    <w:rsid w:val="00E348B6"/>
    <w:rsid w:val="00E34978"/>
    <w:rsid w:val="00E35A7A"/>
    <w:rsid w:val="00E36D42"/>
    <w:rsid w:val="00E3799B"/>
    <w:rsid w:val="00E40FB5"/>
    <w:rsid w:val="00E41C4F"/>
    <w:rsid w:val="00E41DBD"/>
    <w:rsid w:val="00E424E7"/>
    <w:rsid w:val="00E42C55"/>
    <w:rsid w:val="00E42FBE"/>
    <w:rsid w:val="00E436ED"/>
    <w:rsid w:val="00E43BF7"/>
    <w:rsid w:val="00E43D53"/>
    <w:rsid w:val="00E44067"/>
    <w:rsid w:val="00E446D9"/>
    <w:rsid w:val="00E45266"/>
    <w:rsid w:val="00E457F8"/>
    <w:rsid w:val="00E46396"/>
    <w:rsid w:val="00E4688E"/>
    <w:rsid w:val="00E46A63"/>
    <w:rsid w:val="00E46B4D"/>
    <w:rsid w:val="00E46CD9"/>
    <w:rsid w:val="00E46EF8"/>
    <w:rsid w:val="00E47F6B"/>
    <w:rsid w:val="00E523AE"/>
    <w:rsid w:val="00E52AC1"/>
    <w:rsid w:val="00E52EB5"/>
    <w:rsid w:val="00E539B0"/>
    <w:rsid w:val="00E53B5E"/>
    <w:rsid w:val="00E53C04"/>
    <w:rsid w:val="00E53FDF"/>
    <w:rsid w:val="00E546FC"/>
    <w:rsid w:val="00E558F1"/>
    <w:rsid w:val="00E571D8"/>
    <w:rsid w:val="00E57AC8"/>
    <w:rsid w:val="00E603E0"/>
    <w:rsid w:val="00E60E68"/>
    <w:rsid w:val="00E60F9A"/>
    <w:rsid w:val="00E6122C"/>
    <w:rsid w:val="00E61766"/>
    <w:rsid w:val="00E61A81"/>
    <w:rsid w:val="00E61C23"/>
    <w:rsid w:val="00E61E24"/>
    <w:rsid w:val="00E621F3"/>
    <w:rsid w:val="00E63AF8"/>
    <w:rsid w:val="00E63D56"/>
    <w:rsid w:val="00E63E2D"/>
    <w:rsid w:val="00E6453F"/>
    <w:rsid w:val="00E64824"/>
    <w:rsid w:val="00E648FB"/>
    <w:rsid w:val="00E649A9"/>
    <w:rsid w:val="00E64A02"/>
    <w:rsid w:val="00E6606A"/>
    <w:rsid w:val="00E66E9B"/>
    <w:rsid w:val="00E675FF"/>
    <w:rsid w:val="00E6762D"/>
    <w:rsid w:val="00E67AFE"/>
    <w:rsid w:val="00E67C65"/>
    <w:rsid w:val="00E70BB7"/>
    <w:rsid w:val="00E7119D"/>
    <w:rsid w:val="00E73065"/>
    <w:rsid w:val="00E73A23"/>
    <w:rsid w:val="00E74994"/>
    <w:rsid w:val="00E74FB8"/>
    <w:rsid w:val="00E7511E"/>
    <w:rsid w:val="00E759BB"/>
    <w:rsid w:val="00E76AA2"/>
    <w:rsid w:val="00E76C93"/>
    <w:rsid w:val="00E76FD5"/>
    <w:rsid w:val="00E77EEC"/>
    <w:rsid w:val="00E8018C"/>
    <w:rsid w:val="00E8039A"/>
    <w:rsid w:val="00E81427"/>
    <w:rsid w:val="00E83387"/>
    <w:rsid w:val="00E86B22"/>
    <w:rsid w:val="00E86BDA"/>
    <w:rsid w:val="00E86C26"/>
    <w:rsid w:val="00E907D5"/>
    <w:rsid w:val="00E90DFA"/>
    <w:rsid w:val="00E914D3"/>
    <w:rsid w:val="00E91BC3"/>
    <w:rsid w:val="00E91E64"/>
    <w:rsid w:val="00E92A82"/>
    <w:rsid w:val="00E94A37"/>
    <w:rsid w:val="00E956B4"/>
    <w:rsid w:val="00E95C8B"/>
    <w:rsid w:val="00E96310"/>
    <w:rsid w:val="00E966CA"/>
    <w:rsid w:val="00E968A6"/>
    <w:rsid w:val="00E9746D"/>
    <w:rsid w:val="00E97920"/>
    <w:rsid w:val="00EA0679"/>
    <w:rsid w:val="00EA0E93"/>
    <w:rsid w:val="00EA10CF"/>
    <w:rsid w:val="00EA12CE"/>
    <w:rsid w:val="00EA136E"/>
    <w:rsid w:val="00EA210F"/>
    <w:rsid w:val="00EA299B"/>
    <w:rsid w:val="00EA4096"/>
    <w:rsid w:val="00EA40B3"/>
    <w:rsid w:val="00EA49E0"/>
    <w:rsid w:val="00EA4A02"/>
    <w:rsid w:val="00EA4CFC"/>
    <w:rsid w:val="00EA5D60"/>
    <w:rsid w:val="00EA6162"/>
    <w:rsid w:val="00EA61FC"/>
    <w:rsid w:val="00EA79A5"/>
    <w:rsid w:val="00EA7DCB"/>
    <w:rsid w:val="00EB0700"/>
    <w:rsid w:val="00EB0B2E"/>
    <w:rsid w:val="00EB207F"/>
    <w:rsid w:val="00EB23DF"/>
    <w:rsid w:val="00EB47F8"/>
    <w:rsid w:val="00EB4AB9"/>
    <w:rsid w:val="00EB52DE"/>
    <w:rsid w:val="00EB5777"/>
    <w:rsid w:val="00EB582E"/>
    <w:rsid w:val="00EB6002"/>
    <w:rsid w:val="00EB626B"/>
    <w:rsid w:val="00EC00B3"/>
    <w:rsid w:val="00EC08CF"/>
    <w:rsid w:val="00EC09FF"/>
    <w:rsid w:val="00EC185E"/>
    <w:rsid w:val="00EC1C25"/>
    <w:rsid w:val="00EC2B32"/>
    <w:rsid w:val="00EC30FD"/>
    <w:rsid w:val="00EC45FB"/>
    <w:rsid w:val="00EC4D74"/>
    <w:rsid w:val="00EC5521"/>
    <w:rsid w:val="00EC68E7"/>
    <w:rsid w:val="00EC69ED"/>
    <w:rsid w:val="00EC6E71"/>
    <w:rsid w:val="00ED0452"/>
    <w:rsid w:val="00ED0722"/>
    <w:rsid w:val="00ED12A2"/>
    <w:rsid w:val="00ED1335"/>
    <w:rsid w:val="00ED1336"/>
    <w:rsid w:val="00ED1663"/>
    <w:rsid w:val="00ED1AA1"/>
    <w:rsid w:val="00ED1F88"/>
    <w:rsid w:val="00ED389C"/>
    <w:rsid w:val="00ED54B8"/>
    <w:rsid w:val="00ED660C"/>
    <w:rsid w:val="00ED738B"/>
    <w:rsid w:val="00EE06CE"/>
    <w:rsid w:val="00EE0AC0"/>
    <w:rsid w:val="00EE1F1D"/>
    <w:rsid w:val="00EE27C1"/>
    <w:rsid w:val="00EE2C33"/>
    <w:rsid w:val="00EE3484"/>
    <w:rsid w:val="00EE3927"/>
    <w:rsid w:val="00EE4558"/>
    <w:rsid w:val="00EE57C9"/>
    <w:rsid w:val="00EE7168"/>
    <w:rsid w:val="00EE78B1"/>
    <w:rsid w:val="00EE7AB3"/>
    <w:rsid w:val="00EF05E6"/>
    <w:rsid w:val="00EF0E8F"/>
    <w:rsid w:val="00EF0F1E"/>
    <w:rsid w:val="00EF1305"/>
    <w:rsid w:val="00EF2B6C"/>
    <w:rsid w:val="00EF41CC"/>
    <w:rsid w:val="00EF486F"/>
    <w:rsid w:val="00EF60B5"/>
    <w:rsid w:val="00EF619D"/>
    <w:rsid w:val="00EF6B6E"/>
    <w:rsid w:val="00EF6D34"/>
    <w:rsid w:val="00EF7141"/>
    <w:rsid w:val="00EF7CCD"/>
    <w:rsid w:val="00EF7F09"/>
    <w:rsid w:val="00F00FF0"/>
    <w:rsid w:val="00F017F7"/>
    <w:rsid w:val="00F01B98"/>
    <w:rsid w:val="00F0213B"/>
    <w:rsid w:val="00F02259"/>
    <w:rsid w:val="00F02882"/>
    <w:rsid w:val="00F02973"/>
    <w:rsid w:val="00F02AF2"/>
    <w:rsid w:val="00F038B7"/>
    <w:rsid w:val="00F03CEA"/>
    <w:rsid w:val="00F069D1"/>
    <w:rsid w:val="00F069F1"/>
    <w:rsid w:val="00F07AAC"/>
    <w:rsid w:val="00F07D61"/>
    <w:rsid w:val="00F07D7E"/>
    <w:rsid w:val="00F07FE9"/>
    <w:rsid w:val="00F105A3"/>
    <w:rsid w:val="00F1087D"/>
    <w:rsid w:val="00F11165"/>
    <w:rsid w:val="00F113FF"/>
    <w:rsid w:val="00F11E8C"/>
    <w:rsid w:val="00F123AF"/>
    <w:rsid w:val="00F13CA0"/>
    <w:rsid w:val="00F163AC"/>
    <w:rsid w:val="00F17479"/>
    <w:rsid w:val="00F175F0"/>
    <w:rsid w:val="00F210ED"/>
    <w:rsid w:val="00F21DAD"/>
    <w:rsid w:val="00F2357A"/>
    <w:rsid w:val="00F238ED"/>
    <w:rsid w:val="00F24191"/>
    <w:rsid w:val="00F24346"/>
    <w:rsid w:val="00F2468A"/>
    <w:rsid w:val="00F259DF"/>
    <w:rsid w:val="00F25A4B"/>
    <w:rsid w:val="00F2609D"/>
    <w:rsid w:val="00F260BC"/>
    <w:rsid w:val="00F26D65"/>
    <w:rsid w:val="00F27457"/>
    <w:rsid w:val="00F31155"/>
    <w:rsid w:val="00F317A0"/>
    <w:rsid w:val="00F31842"/>
    <w:rsid w:val="00F3242D"/>
    <w:rsid w:val="00F328B3"/>
    <w:rsid w:val="00F340D7"/>
    <w:rsid w:val="00F34173"/>
    <w:rsid w:val="00F34C68"/>
    <w:rsid w:val="00F35150"/>
    <w:rsid w:val="00F3565D"/>
    <w:rsid w:val="00F367AB"/>
    <w:rsid w:val="00F40DB2"/>
    <w:rsid w:val="00F415EC"/>
    <w:rsid w:val="00F41955"/>
    <w:rsid w:val="00F42E8D"/>
    <w:rsid w:val="00F448B6"/>
    <w:rsid w:val="00F45741"/>
    <w:rsid w:val="00F45D4F"/>
    <w:rsid w:val="00F46461"/>
    <w:rsid w:val="00F464C5"/>
    <w:rsid w:val="00F46B27"/>
    <w:rsid w:val="00F46D77"/>
    <w:rsid w:val="00F46D91"/>
    <w:rsid w:val="00F47E8F"/>
    <w:rsid w:val="00F50126"/>
    <w:rsid w:val="00F52681"/>
    <w:rsid w:val="00F526F4"/>
    <w:rsid w:val="00F533A3"/>
    <w:rsid w:val="00F536A6"/>
    <w:rsid w:val="00F536BB"/>
    <w:rsid w:val="00F53798"/>
    <w:rsid w:val="00F54950"/>
    <w:rsid w:val="00F552A2"/>
    <w:rsid w:val="00F57150"/>
    <w:rsid w:val="00F60D0F"/>
    <w:rsid w:val="00F62782"/>
    <w:rsid w:val="00F62D44"/>
    <w:rsid w:val="00F62F45"/>
    <w:rsid w:val="00F632EB"/>
    <w:rsid w:val="00F635B6"/>
    <w:rsid w:val="00F64812"/>
    <w:rsid w:val="00F6492B"/>
    <w:rsid w:val="00F65907"/>
    <w:rsid w:val="00F673E7"/>
    <w:rsid w:val="00F67695"/>
    <w:rsid w:val="00F67C99"/>
    <w:rsid w:val="00F70776"/>
    <w:rsid w:val="00F709FD"/>
    <w:rsid w:val="00F70ABE"/>
    <w:rsid w:val="00F70DFC"/>
    <w:rsid w:val="00F71846"/>
    <w:rsid w:val="00F71D15"/>
    <w:rsid w:val="00F734B0"/>
    <w:rsid w:val="00F74192"/>
    <w:rsid w:val="00F753AF"/>
    <w:rsid w:val="00F75996"/>
    <w:rsid w:val="00F772F6"/>
    <w:rsid w:val="00F77353"/>
    <w:rsid w:val="00F80E6E"/>
    <w:rsid w:val="00F81560"/>
    <w:rsid w:val="00F8204C"/>
    <w:rsid w:val="00F8316E"/>
    <w:rsid w:val="00F83232"/>
    <w:rsid w:val="00F836D2"/>
    <w:rsid w:val="00F83B9E"/>
    <w:rsid w:val="00F841BB"/>
    <w:rsid w:val="00F8448B"/>
    <w:rsid w:val="00F84586"/>
    <w:rsid w:val="00F85C88"/>
    <w:rsid w:val="00F861AA"/>
    <w:rsid w:val="00F86A65"/>
    <w:rsid w:val="00F86C78"/>
    <w:rsid w:val="00F86CBA"/>
    <w:rsid w:val="00F946BD"/>
    <w:rsid w:val="00F958EE"/>
    <w:rsid w:val="00F95D05"/>
    <w:rsid w:val="00F965D2"/>
    <w:rsid w:val="00F96A78"/>
    <w:rsid w:val="00F97E6D"/>
    <w:rsid w:val="00FA08FE"/>
    <w:rsid w:val="00FA1811"/>
    <w:rsid w:val="00FA1CC8"/>
    <w:rsid w:val="00FA1D9B"/>
    <w:rsid w:val="00FA2C18"/>
    <w:rsid w:val="00FA2FCC"/>
    <w:rsid w:val="00FA336A"/>
    <w:rsid w:val="00FA3FC6"/>
    <w:rsid w:val="00FA4ED1"/>
    <w:rsid w:val="00FA51A8"/>
    <w:rsid w:val="00FA6135"/>
    <w:rsid w:val="00FA785A"/>
    <w:rsid w:val="00FB12A3"/>
    <w:rsid w:val="00FB15F5"/>
    <w:rsid w:val="00FB17B5"/>
    <w:rsid w:val="00FB1A53"/>
    <w:rsid w:val="00FB2412"/>
    <w:rsid w:val="00FB3626"/>
    <w:rsid w:val="00FB3AFC"/>
    <w:rsid w:val="00FB4AF0"/>
    <w:rsid w:val="00FB4EE2"/>
    <w:rsid w:val="00FB5366"/>
    <w:rsid w:val="00FB5A38"/>
    <w:rsid w:val="00FB5E72"/>
    <w:rsid w:val="00FB62CF"/>
    <w:rsid w:val="00FB7EFC"/>
    <w:rsid w:val="00FC04BB"/>
    <w:rsid w:val="00FC0552"/>
    <w:rsid w:val="00FC23A7"/>
    <w:rsid w:val="00FC3BBC"/>
    <w:rsid w:val="00FC4209"/>
    <w:rsid w:val="00FC420F"/>
    <w:rsid w:val="00FC4C65"/>
    <w:rsid w:val="00FC51C8"/>
    <w:rsid w:val="00FC5D1A"/>
    <w:rsid w:val="00FC605D"/>
    <w:rsid w:val="00FC63B0"/>
    <w:rsid w:val="00FC63B9"/>
    <w:rsid w:val="00FC6CC7"/>
    <w:rsid w:val="00FC6CFC"/>
    <w:rsid w:val="00FC7961"/>
    <w:rsid w:val="00FD0959"/>
    <w:rsid w:val="00FD0FB3"/>
    <w:rsid w:val="00FD1014"/>
    <w:rsid w:val="00FD10D0"/>
    <w:rsid w:val="00FD1787"/>
    <w:rsid w:val="00FD18E2"/>
    <w:rsid w:val="00FD1D5C"/>
    <w:rsid w:val="00FD2036"/>
    <w:rsid w:val="00FD25D5"/>
    <w:rsid w:val="00FD26E4"/>
    <w:rsid w:val="00FD36D6"/>
    <w:rsid w:val="00FD37BC"/>
    <w:rsid w:val="00FD3CCF"/>
    <w:rsid w:val="00FD504C"/>
    <w:rsid w:val="00FD53A1"/>
    <w:rsid w:val="00FD5ADA"/>
    <w:rsid w:val="00FD640C"/>
    <w:rsid w:val="00FD7FA1"/>
    <w:rsid w:val="00FE0222"/>
    <w:rsid w:val="00FE041F"/>
    <w:rsid w:val="00FE155B"/>
    <w:rsid w:val="00FE19AC"/>
    <w:rsid w:val="00FE2D07"/>
    <w:rsid w:val="00FE2E79"/>
    <w:rsid w:val="00FE38FA"/>
    <w:rsid w:val="00FE398F"/>
    <w:rsid w:val="00FE43D6"/>
    <w:rsid w:val="00FE4EA0"/>
    <w:rsid w:val="00FE5163"/>
    <w:rsid w:val="00FE5762"/>
    <w:rsid w:val="00FE59DC"/>
    <w:rsid w:val="00FE61D9"/>
    <w:rsid w:val="00FE71A0"/>
    <w:rsid w:val="00FE771B"/>
    <w:rsid w:val="00FF02F6"/>
    <w:rsid w:val="00FF04B9"/>
    <w:rsid w:val="00FF050A"/>
    <w:rsid w:val="00FF1188"/>
    <w:rsid w:val="00FF15DC"/>
    <w:rsid w:val="00FF1E74"/>
    <w:rsid w:val="00FF29B8"/>
    <w:rsid w:val="00FF2A3F"/>
    <w:rsid w:val="00FF30ED"/>
    <w:rsid w:val="00FF3FE3"/>
    <w:rsid w:val="00FF4830"/>
    <w:rsid w:val="00FF50C7"/>
    <w:rsid w:val="00FF5671"/>
    <w:rsid w:val="00FF5A21"/>
    <w:rsid w:val="00FF7CC1"/>
  </w:rsids>
  <m:mathPr>
    <m:mathFont m:val="Cambria Math"/>
    <m:brkBin m:val="before"/>
    <m:brkBinSub m:val="--"/>
    <m:smallFrac m:val="0"/>
    <m:dispDef m:val="0"/>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36AA468"/>
  <w15:docId w15:val="{05C9184B-D574-4826-95BD-F17B4391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6"/>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206F"/>
    <w:rPr>
      <w:rFonts w:asciiTheme="majorHAnsi" w:hAnsiTheme="majorHAnsi"/>
      <w:sz w:val="20"/>
    </w:rPr>
  </w:style>
  <w:style w:type="paragraph" w:styleId="Ttulo1">
    <w:name w:val="heading 1"/>
    <w:basedOn w:val="Normal"/>
    <w:next w:val="Normal"/>
    <w:link w:val="Ttulo1Car"/>
    <w:uiPriority w:val="9"/>
    <w:qFormat/>
    <w:rsid w:val="00A83F63"/>
    <w:pPr>
      <w:keepNext/>
      <w:keepLines/>
      <w:numPr>
        <w:numId w:val="10"/>
      </w:numPr>
      <w:spacing w:before="480"/>
      <w:outlineLvl w:val="0"/>
    </w:pPr>
    <w:rPr>
      <w:rFonts w:eastAsiaTheme="majorEastAsia" w:cstheme="majorBidi"/>
      <w:b/>
      <w:bCs/>
      <w:color w:val="345A8A" w:themeColor="accent1" w:themeShade="B5"/>
      <w:sz w:val="32"/>
      <w:szCs w:val="32"/>
    </w:rPr>
  </w:style>
  <w:style w:type="paragraph" w:styleId="Ttulo2">
    <w:name w:val="heading 2"/>
    <w:basedOn w:val="Normal"/>
    <w:next w:val="Normal"/>
    <w:link w:val="Ttulo2Car"/>
    <w:uiPriority w:val="9"/>
    <w:unhideWhenUsed/>
    <w:qFormat/>
    <w:rsid w:val="007B2FDA"/>
    <w:pPr>
      <w:keepNext/>
      <w:keepLines/>
      <w:spacing w:before="200"/>
      <w:ind w:left="360"/>
      <w:outlineLvl w:val="1"/>
    </w:pPr>
    <w:rPr>
      <w:rFonts w:eastAsiaTheme="majorEastAsia" w:cstheme="majorBidi"/>
      <w:b/>
      <w:bCs/>
      <w:color w:val="4F81BD" w:themeColor="accent1"/>
      <w:sz w:val="26"/>
      <w:szCs w:val="26"/>
    </w:rPr>
  </w:style>
  <w:style w:type="paragraph" w:styleId="Ttulo3">
    <w:name w:val="heading 3"/>
    <w:basedOn w:val="Normal"/>
    <w:next w:val="Normal"/>
    <w:link w:val="Ttulo3Car"/>
    <w:uiPriority w:val="9"/>
    <w:unhideWhenUsed/>
    <w:qFormat/>
    <w:rsid w:val="00074277"/>
    <w:pPr>
      <w:keepNext/>
      <w:keepLines/>
      <w:spacing w:before="200"/>
      <w:ind w:left="360"/>
      <w:outlineLvl w:val="2"/>
    </w:pPr>
    <w:rPr>
      <w:rFonts w:eastAsiaTheme="majorEastAsia" w:cstheme="majorBidi"/>
      <w:b/>
      <w:bCs/>
      <w:color w:val="4F81BD" w:themeColor="accent1"/>
      <w:szCs w:val="20"/>
    </w:rPr>
  </w:style>
  <w:style w:type="paragraph" w:styleId="Ttulo4">
    <w:name w:val="heading 4"/>
    <w:basedOn w:val="Normal"/>
    <w:next w:val="Normal"/>
    <w:link w:val="Ttulo4Car"/>
    <w:uiPriority w:val="9"/>
    <w:qFormat/>
    <w:rsid w:val="00323A56"/>
    <w:pPr>
      <w:keepNext/>
      <w:keepLines/>
      <w:numPr>
        <w:ilvl w:val="3"/>
        <w:numId w:val="10"/>
      </w:numPr>
      <w:spacing w:before="200"/>
      <w:outlineLvl w:val="3"/>
    </w:pPr>
    <w:rPr>
      <w:rFonts w:ascii="Calibri" w:eastAsia="MS Gothic" w:hAnsi="Calibri" w:cs="Times New Roman"/>
      <w:b/>
      <w:bCs/>
      <w:iCs/>
      <w:color w:val="4F81BD"/>
      <w:sz w:val="22"/>
    </w:rPr>
  </w:style>
  <w:style w:type="paragraph" w:styleId="Ttulo5">
    <w:name w:val="heading 5"/>
    <w:basedOn w:val="Normal"/>
    <w:next w:val="Normal"/>
    <w:link w:val="Ttulo5Car"/>
    <w:uiPriority w:val="9"/>
    <w:unhideWhenUsed/>
    <w:qFormat/>
    <w:rsid w:val="00525D5A"/>
    <w:pPr>
      <w:keepNext/>
      <w:keepLines/>
      <w:numPr>
        <w:ilvl w:val="4"/>
        <w:numId w:val="10"/>
      </w:numPr>
      <w:spacing w:before="200"/>
      <w:outlineLvl w:val="4"/>
    </w:pPr>
    <w:rPr>
      <w:rFonts w:eastAsiaTheme="majorEastAsia" w:cstheme="majorBidi"/>
      <w:color w:val="243F60" w:themeColor="accent1" w:themeShade="7F"/>
    </w:rPr>
  </w:style>
  <w:style w:type="paragraph" w:styleId="Ttulo6">
    <w:name w:val="heading 6"/>
    <w:basedOn w:val="Normal"/>
    <w:next w:val="Normal"/>
    <w:link w:val="Ttulo6Car"/>
    <w:uiPriority w:val="9"/>
    <w:unhideWhenUsed/>
    <w:qFormat/>
    <w:rsid w:val="00525D5A"/>
    <w:pPr>
      <w:keepNext/>
      <w:keepLines/>
      <w:numPr>
        <w:ilvl w:val="5"/>
        <w:numId w:val="10"/>
      </w:numPr>
      <w:spacing w:before="200"/>
      <w:outlineLvl w:val="5"/>
    </w:pPr>
    <w:rPr>
      <w:rFonts w:eastAsiaTheme="majorEastAsia" w:cstheme="majorBidi"/>
      <w:i/>
      <w:iCs/>
      <w:color w:val="243F60" w:themeColor="accent1" w:themeShade="7F"/>
    </w:rPr>
  </w:style>
  <w:style w:type="paragraph" w:styleId="Ttulo7">
    <w:name w:val="heading 7"/>
    <w:basedOn w:val="Normal"/>
    <w:next w:val="Normal"/>
    <w:link w:val="Ttulo7Car"/>
    <w:uiPriority w:val="9"/>
    <w:unhideWhenUsed/>
    <w:qFormat/>
    <w:rsid w:val="00525D5A"/>
    <w:pPr>
      <w:keepNext/>
      <w:keepLines/>
      <w:numPr>
        <w:ilvl w:val="6"/>
        <w:numId w:val="10"/>
      </w:numPr>
      <w:spacing w:before="200"/>
      <w:outlineLvl w:val="6"/>
    </w:pPr>
    <w:rPr>
      <w:rFonts w:eastAsiaTheme="majorEastAsia" w:cstheme="majorBidi"/>
      <w:i/>
      <w:iCs/>
      <w:color w:val="404040" w:themeColor="text1" w:themeTint="BF"/>
    </w:rPr>
  </w:style>
  <w:style w:type="paragraph" w:styleId="Ttulo8">
    <w:name w:val="heading 8"/>
    <w:basedOn w:val="Normal"/>
    <w:next w:val="Normal"/>
    <w:link w:val="Ttulo8Car"/>
    <w:uiPriority w:val="9"/>
    <w:unhideWhenUsed/>
    <w:qFormat/>
    <w:rsid w:val="00525D5A"/>
    <w:pPr>
      <w:keepNext/>
      <w:keepLines/>
      <w:numPr>
        <w:ilvl w:val="7"/>
        <w:numId w:val="10"/>
      </w:numPr>
      <w:spacing w:before="200"/>
      <w:outlineLvl w:val="7"/>
    </w:pPr>
    <w:rPr>
      <w:rFonts w:eastAsiaTheme="majorEastAsia" w:cstheme="majorBidi"/>
      <w:color w:val="404040" w:themeColor="text1" w:themeTint="BF"/>
      <w:szCs w:val="20"/>
    </w:rPr>
  </w:style>
  <w:style w:type="paragraph" w:styleId="Ttulo9">
    <w:name w:val="heading 9"/>
    <w:basedOn w:val="Normal"/>
    <w:next w:val="Normal"/>
    <w:link w:val="Ttulo9Car"/>
    <w:uiPriority w:val="9"/>
    <w:unhideWhenUsed/>
    <w:qFormat/>
    <w:rsid w:val="00525D5A"/>
    <w:pPr>
      <w:keepNext/>
      <w:keepLines/>
      <w:numPr>
        <w:ilvl w:val="8"/>
        <w:numId w:val="10"/>
      </w:numPr>
      <w:spacing w:before="200"/>
      <w:outlineLvl w:val="8"/>
    </w:pPr>
    <w:rPr>
      <w:rFonts w:eastAsiaTheme="majorEastAsia"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ption1">
    <w:name w:val="caption 1"/>
    <w:basedOn w:val="Normal"/>
    <w:qFormat/>
    <w:rsid w:val="00856018"/>
    <w:pPr>
      <w:spacing w:after="120"/>
      <w:ind w:left="274"/>
      <w:jc w:val="both"/>
    </w:pPr>
    <w:rPr>
      <w:rFonts w:ascii="Garamond" w:eastAsia="ヒラギノ角ゴ Pro W3" w:hAnsi="Garamond" w:cs="Times New Roman"/>
      <w:color w:val="000000"/>
      <w:sz w:val="22"/>
    </w:rPr>
  </w:style>
  <w:style w:type="paragraph" w:customStyle="1" w:styleId="listbulletsSESP">
    <w:name w:val="list bullets SESP"/>
    <w:basedOn w:val="Listaconvietas"/>
    <w:autoRedefine/>
    <w:qFormat/>
    <w:rsid w:val="00062E02"/>
    <w:pPr>
      <w:numPr>
        <w:numId w:val="1"/>
      </w:numPr>
      <w:tabs>
        <w:tab w:val="clear" w:pos="360"/>
        <w:tab w:val="num" w:pos="972"/>
      </w:tabs>
      <w:spacing w:after="120"/>
      <w:ind w:left="972" w:hanging="270"/>
    </w:pPr>
    <w:rPr>
      <w:rFonts w:eastAsia="ヒラギノ角ゴ Pro W3" w:cs="Times New Roman"/>
      <w:color w:val="000000"/>
    </w:rPr>
  </w:style>
  <w:style w:type="paragraph" w:customStyle="1" w:styleId="Heading1a">
    <w:name w:val="Heading 1a"/>
    <w:basedOn w:val="Normal"/>
    <w:next w:val="Normal"/>
    <w:qFormat/>
    <w:rsid w:val="007E5E69"/>
    <w:pPr>
      <w:suppressAutoHyphens/>
      <w:spacing w:line="288" w:lineRule="auto"/>
    </w:pPr>
    <w:rPr>
      <w:rFonts w:ascii="Calibri" w:eastAsia="Times" w:hAnsi="Calibri" w:cs="Times New Roman"/>
      <w:b/>
      <w:sz w:val="26"/>
      <w:szCs w:val="20"/>
    </w:rPr>
  </w:style>
  <w:style w:type="paragraph" w:styleId="Textonotaalfinal">
    <w:name w:val="endnote text"/>
    <w:basedOn w:val="Normal"/>
    <w:link w:val="TextonotaalfinalCar"/>
    <w:semiHidden/>
    <w:rsid w:val="007E5E69"/>
    <w:rPr>
      <w:rFonts w:ascii="Gill Sans" w:eastAsia="Times New Roman" w:hAnsi="Gill Sans" w:cs="Times New Roman"/>
      <w:sz w:val="16"/>
    </w:rPr>
  </w:style>
  <w:style w:type="character" w:customStyle="1" w:styleId="TextonotaalfinalCar">
    <w:name w:val="Texto nota al final Car"/>
    <w:basedOn w:val="Fuentedeprrafopredeter"/>
    <w:link w:val="Textonotaalfinal"/>
    <w:semiHidden/>
    <w:rsid w:val="007E5E69"/>
    <w:rPr>
      <w:rFonts w:ascii="Gill Sans" w:eastAsia="Times New Roman" w:hAnsi="Gill Sans" w:cs="Times New Roman"/>
      <w:sz w:val="16"/>
      <w:szCs w:val="24"/>
    </w:rPr>
  </w:style>
  <w:style w:type="paragraph" w:styleId="Prrafodelista">
    <w:name w:val="List Paragraph"/>
    <w:basedOn w:val="Normal"/>
    <w:uiPriority w:val="34"/>
    <w:qFormat/>
    <w:rsid w:val="002A483C"/>
    <w:pPr>
      <w:ind w:left="720"/>
      <w:contextualSpacing/>
    </w:pPr>
  </w:style>
  <w:style w:type="character" w:customStyle="1" w:styleId="Ttulo4Car">
    <w:name w:val="Título 4 Car"/>
    <w:basedOn w:val="Fuentedeprrafopredeter"/>
    <w:link w:val="Ttulo4"/>
    <w:uiPriority w:val="9"/>
    <w:rsid w:val="00323A56"/>
    <w:rPr>
      <w:rFonts w:ascii="Calibri" w:eastAsia="MS Gothic" w:hAnsi="Calibri" w:cs="Times New Roman"/>
      <w:b/>
      <w:bCs/>
      <w:iCs/>
      <w:color w:val="4F81BD"/>
      <w:sz w:val="22"/>
    </w:rPr>
  </w:style>
  <w:style w:type="paragraph" w:customStyle="1" w:styleId="outlineSEQSs">
    <w:name w:val="outline SEQSs"/>
    <w:autoRedefine/>
    <w:qFormat/>
    <w:rsid w:val="00323A56"/>
    <w:pPr>
      <w:numPr>
        <w:numId w:val="2"/>
      </w:numPr>
      <w:tabs>
        <w:tab w:val="num" w:pos="360"/>
        <w:tab w:val="left" w:pos="2880"/>
      </w:tabs>
      <w:spacing w:before="60" w:after="60" w:line="360" w:lineRule="auto"/>
      <w:ind w:firstLine="0"/>
    </w:pPr>
    <w:rPr>
      <w:rFonts w:ascii="Calibri" w:eastAsia="MS Mincho" w:hAnsi="Calibri" w:cs="Times New Roman"/>
      <w:b/>
    </w:rPr>
  </w:style>
  <w:style w:type="paragraph" w:customStyle="1" w:styleId="SEQSbodynumbered">
    <w:name w:val="SEQS body numbered"/>
    <w:basedOn w:val="Normal"/>
    <w:autoRedefine/>
    <w:qFormat/>
    <w:rsid w:val="009A549D"/>
    <w:pPr>
      <w:tabs>
        <w:tab w:val="left" w:pos="360"/>
      </w:tabs>
      <w:spacing w:before="120" w:after="120" w:line="300" w:lineRule="auto"/>
    </w:pPr>
    <w:rPr>
      <w:rFonts w:ascii="Calibri" w:eastAsia="MS Mincho" w:hAnsi="Calibri" w:cs="Times New Roman"/>
      <w:bCs/>
    </w:rPr>
  </w:style>
  <w:style w:type="paragraph" w:styleId="Textonotapie">
    <w:name w:val="footnote text"/>
    <w:aliases w:val="Footnote Text Char Char Char,Footnote Text Char Char Char Char Char Char Char,Footnote Text Char Char Char Char Char,Footnote Text Char Char Char Char Char Char,Footnote Text Char Char Char Char Ch Char,Footnotes,Geneva 9,Font: Geneva 9,f"/>
    <w:basedOn w:val="Normal"/>
    <w:link w:val="TextonotapieCar"/>
    <w:unhideWhenUsed/>
    <w:rsid w:val="00323A56"/>
    <w:rPr>
      <w:rFonts w:ascii="Calibri" w:eastAsia="MS Mincho" w:hAnsi="Calibri" w:cs="Times New Roman"/>
      <w:sz w:val="18"/>
    </w:rPr>
  </w:style>
  <w:style w:type="character" w:customStyle="1" w:styleId="TextonotapieCar">
    <w:name w:val="Texto nota pie Car"/>
    <w:aliases w:val="Footnote Text Char Char Char Car,Footnote Text Char Char Char Char Char Char Char Car,Footnote Text Char Char Char Char Char Car,Footnote Text Char Char Char Char Char Char Car,Footnote Text Char Char Char Char Ch Char Car,f Car"/>
    <w:basedOn w:val="Fuentedeprrafopredeter"/>
    <w:link w:val="Textonotapie"/>
    <w:rsid w:val="00323A56"/>
    <w:rPr>
      <w:rFonts w:ascii="Calibri" w:eastAsia="MS Mincho" w:hAnsi="Calibri" w:cs="Times New Roman"/>
      <w:sz w:val="18"/>
      <w:szCs w:val="24"/>
    </w:rPr>
  </w:style>
  <w:style w:type="character" w:styleId="Refdenotaalpie">
    <w:name w:val="footnote reference"/>
    <w:aliases w:val="16 Point,Superscript 6 Point"/>
    <w:unhideWhenUsed/>
    <w:rsid w:val="00323A56"/>
    <w:rPr>
      <w:rFonts w:ascii="Calibri" w:hAnsi="Calibri"/>
      <w:sz w:val="18"/>
      <w:vertAlign w:val="superscript"/>
    </w:rPr>
  </w:style>
  <w:style w:type="character" w:styleId="Hipervnculo">
    <w:name w:val="Hyperlink"/>
    <w:uiPriority w:val="99"/>
    <w:unhideWhenUsed/>
    <w:rsid w:val="00323A56"/>
    <w:rPr>
      <w:color w:val="0000FF"/>
      <w:u w:val="single"/>
    </w:rPr>
  </w:style>
  <w:style w:type="table" w:styleId="Listamedia2-nfasis4">
    <w:name w:val="Medium List 2 Accent 4"/>
    <w:basedOn w:val="Tablanormal"/>
    <w:uiPriority w:val="66"/>
    <w:rsid w:val="00323A5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listlettered">
    <w:name w:val="list lettered"/>
    <w:basedOn w:val="listbulletsSESP"/>
    <w:qFormat/>
    <w:rsid w:val="00656A3D"/>
    <w:pPr>
      <w:numPr>
        <w:numId w:val="3"/>
      </w:numPr>
      <w:spacing w:before="60" w:after="60" w:line="300" w:lineRule="auto"/>
    </w:pPr>
    <w:rPr>
      <w:rFonts w:ascii="Calibri" w:hAnsi="Calibri"/>
      <w:szCs w:val="20"/>
    </w:rPr>
  </w:style>
  <w:style w:type="paragraph" w:customStyle="1" w:styleId="SESPbody">
    <w:name w:val="SESP body"/>
    <w:basedOn w:val="SEQSbodynumbered"/>
    <w:qFormat/>
    <w:rsid w:val="0034503A"/>
    <w:pPr>
      <w:spacing w:line="264" w:lineRule="auto"/>
    </w:pPr>
    <w:rPr>
      <w:bCs w:val="0"/>
      <w:szCs w:val="20"/>
    </w:rPr>
  </w:style>
  <w:style w:type="character" w:customStyle="1" w:styleId="Ttulo1Car">
    <w:name w:val="Título 1 Car"/>
    <w:basedOn w:val="Fuentedeprrafopredeter"/>
    <w:link w:val="Ttulo1"/>
    <w:uiPriority w:val="9"/>
    <w:rsid w:val="00A83F63"/>
    <w:rPr>
      <w:rFonts w:asciiTheme="majorHAnsi" w:eastAsiaTheme="majorEastAsia" w:hAnsiTheme="majorHAnsi" w:cstheme="majorBidi"/>
      <w:b/>
      <w:bCs/>
      <w:color w:val="345A8A" w:themeColor="accent1" w:themeShade="B5"/>
      <w:sz w:val="32"/>
      <w:szCs w:val="32"/>
    </w:rPr>
  </w:style>
  <w:style w:type="character" w:customStyle="1" w:styleId="Ttulo2Car">
    <w:name w:val="Título 2 Car"/>
    <w:basedOn w:val="Fuentedeprrafopredeter"/>
    <w:link w:val="Ttulo2"/>
    <w:uiPriority w:val="9"/>
    <w:rsid w:val="007B2FD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074277"/>
    <w:rPr>
      <w:rFonts w:asciiTheme="majorHAnsi" w:eastAsiaTheme="majorEastAsia" w:hAnsiTheme="majorHAnsi" w:cstheme="majorBidi"/>
      <w:b/>
      <w:bCs/>
      <w:color w:val="4F81BD" w:themeColor="accent1"/>
      <w:sz w:val="20"/>
      <w:szCs w:val="20"/>
    </w:rPr>
  </w:style>
  <w:style w:type="paragraph" w:styleId="Listaconvietas">
    <w:name w:val="List Bullet"/>
    <w:basedOn w:val="Normal"/>
    <w:uiPriority w:val="99"/>
    <w:semiHidden/>
    <w:unhideWhenUsed/>
    <w:rsid w:val="004F180A"/>
    <w:pPr>
      <w:numPr>
        <w:numId w:val="4"/>
      </w:numPr>
      <w:contextualSpacing/>
    </w:pPr>
  </w:style>
  <w:style w:type="paragraph" w:styleId="TtuloTDC">
    <w:name w:val="TOC Heading"/>
    <w:basedOn w:val="Ttulo1"/>
    <w:next w:val="Normal"/>
    <w:uiPriority w:val="39"/>
    <w:unhideWhenUsed/>
    <w:qFormat/>
    <w:rsid w:val="00EB52DE"/>
    <w:pPr>
      <w:outlineLvl w:val="9"/>
    </w:pPr>
  </w:style>
  <w:style w:type="paragraph" w:styleId="TDC1">
    <w:name w:val="toc 1"/>
    <w:basedOn w:val="Normal"/>
    <w:next w:val="Normal"/>
    <w:autoRedefine/>
    <w:uiPriority w:val="39"/>
    <w:unhideWhenUsed/>
    <w:rsid w:val="0024629B"/>
    <w:pPr>
      <w:tabs>
        <w:tab w:val="left" w:pos="400"/>
        <w:tab w:val="right" w:leader="dot" w:pos="9350"/>
      </w:tabs>
    </w:pPr>
  </w:style>
  <w:style w:type="paragraph" w:styleId="TDC2">
    <w:name w:val="toc 2"/>
    <w:basedOn w:val="Normal"/>
    <w:next w:val="Normal"/>
    <w:autoRedefine/>
    <w:uiPriority w:val="39"/>
    <w:unhideWhenUsed/>
    <w:rsid w:val="00EB52DE"/>
    <w:pPr>
      <w:ind w:left="200"/>
    </w:pPr>
  </w:style>
  <w:style w:type="paragraph" w:styleId="TDC3">
    <w:name w:val="toc 3"/>
    <w:basedOn w:val="Normal"/>
    <w:next w:val="Normal"/>
    <w:autoRedefine/>
    <w:uiPriority w:val="39"/>
    <w:unhideWhenUsed/>
    <w:rsid w:val="00EB52DE"/>
    <w:pPr>
      <w:ind w:left="400"/>
    </w:pPr>
  </w:style>
  <w:style w:type="paragraph" w:styleId="TDC4">
    <w:name w:val="toc 4"/>
    <w:basedOn w:val="Normal"/>
    <w:next w:val="Normal"/>
    <w:autoRedefine/>
    <w:uiPriority w:val="39"/>
    <w:unhideWhenUsed/>
    <w:rsid w:val="00EB52DE"/>
    <w:pPr>
      <w:ind w:left="600"/>
    </w:pPr>
  </w:style>
  <w:style w:type="paragraph" w:styleId="TDC5">
    <w:name w:val="toc 5"/>
    <w:basedOn w:val="Normal"/>
    <w:next w:val="Normal"/>
    <w:autoRedefine/>
    <w:uiPriority w:val="39"/>
    <w:unhideWhenUsed/>
    <w:rsid w:val="00EB52DE"/>
    <w:pPr>
      <w:ind w:left="800"/>
    </w:pPr>
  </w:style>
  <w:style w:type="paragraph" w:styleId="TDC6">
    <w:name w:val="toc 6"/>
    <w:basedOn w:val="Normal"/>
    <w:next w:val="Normal"/>
    <w:autoRedefine/>
    <w:uiPriority w:val="39"/>
    <w:unhideWhenUsed/>
    <w:rsid w:val="00EB52DE"/>
    <w:pPr>
      <w:ind w:left="1000"/>
    </w:pPr>
  </w:style>
  <w:style w:type="paragraph" w:styleId="TDC7">
    <w:name w:val="toc 7"/>
    <w:basedOn w:val="Normal"/>
    <w:next w:val="Normal"/>
    <w:autoRedefine/>
    <w:uiPriority w:val="39"/>
    <w:unhideWhenUsed/>
    <w:rsid w:val="00EB52DE"/>
    <w:pPr>
      <w:ind w:left="1200"/>
    </w:pPr>
  </w:style>
  <w:style w:type="paragraph" w:styleId="TDC8">
    <w:name w:val="toc 8"/>
    <w:basedOn w:val="Normal"/>
    <w:next w:val="Normal"/>
    <w:autoRedefine/>
    <w:uiPriority w:val="39"/>
    <w:unhideWhenUsed/>
    <w:rsid w:val="00EB52DE"/>
    <w:pPr>
      <w:ind w:left="1400"/>
    </w:pPr>
  </w:style>
  <w:style w:type="paragraph" w:styleId="TDC9">
    <w:name w:val="toc 9"/>
    <w:basedOn w:val="Normal"/>
    <w:next w:val="Normal"/>
    <w:autoRedefine/>
    <w:uiPriority w:val="39"/>
    <w:unhideWhenUsed/>
    <w:rsid w:val="00EB52DE"/>
    <w:pPr>
      <w:ind w:left="1600"/>
    </w:pPr>
  </w:style>
  <w:style w:type="paragraph" w:styleId="Ttulo">
    <w:name w:val="Title"/>
    <w:basedOn w:val="Normal"/>
    <w:next w:val="Normal"/>
    <w:link w:val="TtuloCar"/>
    <w:uiPriority w:val="10"/>
    <w:qFormat/>
    <w:rsid w:val="008F1217"/>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F1217"/>
    <w:rPr>
      <w:rFonts w:asciiTheme="majorHAnsi" w:eastAsiaTheme="majorEastAsia" w:hAnsiTheme="majorHAnsi" w:cstheme="majorBidi"/>
      <w:color w:val="17365D" w:themeColor="text2" w:themeShade="BF"/>
      <w:spacing w:val="5"/>
      <w:kern w:val="28"/>
      <w:sz w:val="52"/>
      <w:szCs w:val="52"/>
    </w:rPr>
  </w:style>
  <w:style w:type="table" w:styleId="Tablaconcuadrcula">
    <w:name w:val="Table Grid"/>
    <w:basedOn w:val="Tablanormal"/>
    <w:uiPriority w:val="59"/>
    <w:rsid w:val="00A14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Pbodynumbered">
    <w:name w:val="SESP body numbered"/>
    <w:basedOn w:val="SESPbody"/>
    <w:qFormat/>
    <w:rsid w:val="0019206F"/>
    <w:pPr>
      <w:numPr>
        <w:numId w:val="5"/>
      </w:numPr>
    </w:pPr>
  </w:style>
  <w:style w:type="paragraph" w:customStyle="1" w:styleId="listbullets1">
    <w:name w:val="list bullets 1"/>
    <w:basedOn w:val="Normal"/>
    <w:autoRedefine/>
    <w:qFormat/>
    <w:rsid w:val="002568BE"/>
    <w:pPr>
      <w:numPr>
        <w:numId w:val="7"/>
      </w:numPr>
      <w:spacing w:before="60" w:after="60" w:line="300" w:lineRule="auto"/>
    </w:pPr>
    <w:rPr>
      <w:rFonts w:ascii="Calibri" w:eastAsia="ヒラギノ角ゴ Pro W3" w:hAnsi="Calibri" w:cs="Times New Roman"/>
      <w:color w:val="000000"/>
      <w:szCs w:val="20"/>
    </w:rPr>
  </w:style>
  <w:style w:type="paragraph" w:styleId="Piedepgina">
    <w:name w:val="footer"/>
    <w:basedOn w:val="Normal"/>
    <w:link w:val="PiedepginaCar"/>
    <w:uiPriority w:val="99"/>
    <w:unhideWhenUsed/>
    <w:rsid w:val="00242A8D"/>
    <w:pPr>
      <w:tabs>
        <w:tab w:val="center" w:pos="4320"/>
        <w:tab w:val="right" w:pos="8640"/>
      </w:tabs>
    </w:pPr>
  </w:style>
  <w:style w:type="character" w:customStyle="1" w:styleId="PiedepginaCar">
    <w:name w:val="Pie de página Car"/>
    <w:basedOn w:val="Fuentedeprrafopredeter"/>
    <w:link w:val="Piedepgina"/>
    <w:uiPriority w:val="99"/>
    <w:rsid w:val="00242A8D"/>
    <w:rPr>
      <w:rFonts w:asciiTheme="majorHAnsi" w:hAnsiTheme="majorHAnsi"/>
      <w:szCs w:val="24"/>
    </w:rPr>
  </w:style>
  <w:style w:type="character" w:styleId="Nmerodepgina">
    <w:name w:val="page number"/>
    <w:basedOn w:val="Fuentedeprrafopredeter"/>
    <w:uiPriority w:val="99"/>
    <w:semiHidden/>
    <w:unhideWhenUsed/>
    <w:rsid w:val="00242A8D"/>
  </w:style>
  <w:style w:type="paragraph" w:styleId="Textodeglobo">
    <w:name w:val="Balloon Text"/>
    <w:basedOn w:val="Normal"/>
    <w:link w:val="TextodegloboCar"/>
    <w:uiPriority w:val="99"/>
    <w:semiHidden/>
    <w:unhideWhenUsed/>
    <w:rsid w:val="00FD0FB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D0FB3"/>
    <w:rPr>
      <w:rFonts w:ascii="Lucida Grande" w:hAnsi="Lucida Grande" w:cs="Lucida Grande"/>
      <w:sz w:val="18"/>
      <w:szCs w:val="18"/>
    </w:rPr>
  </w:style>
  <w:style w:type="character" w:customStyle="1" w:styleId="Ttulo5Car">
    <w:name w:val="Título 5 Car"/>
    <w:basedOn w:val="Fuentedeprrafopredeter"/>
    <w:link w:val="Ttulo5"/>
    <w:uiPriority w:val="9"/>
    <w:semiHidden/>
    <w:rsid w:val="00525D5A"/>
    <w:rPr>
      <w:rFonts w:asciiTheme="majorHAnsi" w:eastAsiaTheme="majorEastAsia" w:hAnsiTheme="majorHAnsi" w:cstheme="majorBidi"/>
      <w:color w:val="243F60" w:themeColor="accent1" w:themeShade="7F"/>
      <w:sz w:val="20"/>
    </w:rPr>
  </w:style>
  <w:style w:type="character" w:customStyle="1" w:styleId="Ttulo6Car">
    <w:name w:val="Título 6 Car"/>
    <w:basedOn w:val="Fuentedeprrafopredeter"/>
    <w:link w:val="Ttulo6"/>
    <w:uiPriority w:val="9"/>
    <w:semiHidden/>
    <w:rsid w:val="00525D5A"/>
    <w:rPr>
      <w:rFonts w:asciiTheme="majorHAnsi" w:eastAsiaTheme="majorEastAsia" w:hAnsiTheme="majorHAnsi" w:cstheme="majorBidi"/>
      <w:i/>
      <w:iCs/>
      <w:color w:val="243F60" w:themeColor="accent1" w:themeShade="7F"/>
      <w:sz w:val="20"/>
    </w:rPr>
  </w:style>
  <w:style w:type="character" w:customStyle="1" w:styleId="Ttulo7Car">
    <w:name w:val="Título 7 Car"/>
    <w:basedOn w:val="Fuentedeprrafopredeter"/>
    <w:link w:val="Ttulo7"/>
    <w:uiPriority w:val="9"/>
    <w:rsid w:val="00525D5A"/>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uiPriority w:val="9"/>
    <w:semiHidden/>
    <w:rsid w:val="00525D5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525D5A"/>
    <w:rPr>
      <w:rFonts w:asciiTheme="majorHAnsi" w:eastAsiaTheme="majorEastAsia" w:hAnsiTheme="majorHAnsi" w:cstheme="majorBidi"/>
      <w:i/>
      <w:iCs/>
      <w:color w:val="404040" w:themeColor="text1" w:themeTint="BF"/>
      <w:sz w:val="20"/>
      <w:szCs w:val="20"/>
    </w:rPr>
  </w:style>
  <w:style w:type="character" w:styleId="Refdecomentario">
    <w:name w:val="annotation reference"/>
    <w:basedOn w:val="Fuentedeprrafopredeter"/>
    <w:uiPriority w:val="99"/>
    <w:semiHidden/>
    <w:unhideWhenUsed/>
    <w:rsid w:val="008C144F"/>
    <w:rPr>
      <w:sz w:val="16"/>
      <w:szCs w:val="16"/>
    </w:rPr>
  </w:style>
  <w:style w:type="paragraph" w:styleId="Textocomentario">
    <w:name w:val="annotation text"/>
    <w:basedOn w:val="Normal"/>
    <w:link w:val="TextocomentarioCar"/>
    <w:uiPriority w:val="99"/>
    <w:unhideWhenUsed/>
    <w:rsid w:val="008C144F"/>
    <w:rPr>
      <w:szCs w:val="20"/>
    </w:rPr>
  </w:style>
  <w:style w:type="character" w:customStyle="1" w:styleId="TextocomentarioCar">
    <w:name w:val="Texto comentario Car"/>
    <w:basedOn w:val="Fuentedeprrafopredeter"/>
    <w:link w:val="Textocomentario"/>
    <w:uiPriority w:val="99"/>
    <w:rsid w:val="008C144F"/>
    <w:rPr>
      <w:rFonts w:asciiTheme="majorHAnsi" w:hAnsiTheme="majorHAnsi"/>
      <w:sz w:val="20"/>
      <w:szCs w:val="20"/>
    </w:rPr>
  </w:style>
  <w:style w:type="paragraph" w:styleId="Asuntodelcomentario">
    <w:name w:val="annotation subject"/>
    <w:basedOn w:val="Textocomentario"/>
    <w:next w:val="Textocomentario"/>
    <w:link w:val="AsuntodelcomentarioCar"/>
    <w:uiPriority w:val="99"/>
    <w:semiHidden/>
    <w:unhideWhenUsed/>
    <w:rsid w:val="008C144F"/>
    <w:rPr>
      <w:b/>
      <w:bCs/>
    </w:rPr>
  </w:style>
  <w:style w:type="character" w:customStyle="1" w:styleId="AsuntodelcomentarioCar">
    <w:name w:val="Asunto del comentario Car"/>
    <w:basedOn w:val="TextocomentarioCar"/>
    <w:link w:val="Asuntodelcomentario"/>
    <w:uiPriority w:val="99"/>
    <w:semiHidden/>
    <w:rsid w:val="008C144F"/>
    <w:rPr>
      <w:rFonts w:asciiTheme="majorHAnsi" w:hAnsiTheme="majorHAnsi"/>
      <w:b/>
      <w:bCs/>
      <w:sz w:val="20"/>
      <w:szCs w:val="20"/>
    </w:rPr>
  </w:style>
  <w:style w:type="paragraph" w:styleId="Revisin">
    <w:name w:val="Revision"/>
    <w:hidden/>
    <w:uiPriority w:val="99"/>
    <w:semiHidden/>
    <w:rsid w:val="0066193F"/>
    <w:rPr>
      <w:rFonts w:asciiTheme="majorHAnsi" w:hAnsiTheme="majorHAnsi"/>
      <w:sz w:val="20"/>
    </w:rPr>
  </w:style>
  <w:style w:type="paragraph" w:styleId="Encabezado">
    <w:name w:val="header"/>
    <w:basedOn w:val="Normal"/>
    <w:link w:val="EncabezadoCar"/>
    <w:uiPriority w:val="99"/>
    <w:unhideWhenUsed/>
    <w:rsid w:val="00853DA8"/>
    <w:pPr>
      <w:tabs>
        <w:tab w:val="center" w:pos="4680"/>
        <w:tab w:val="right" w:pos="9360"/>
      </w:tabs>
    </w:pPr>
  </w:style>
  <w:style w:type="character" w:customStyle="1" w:styleId="EncabezadoCar">
    <w:name w:val="Encabezado Car"/>
    <w:basedOn w:val="Fuentedeprrafopredeter"/>
    <w:link w:val="Encabezado"/>
    <w:uiPriority w:val="99"/>
    <w:rsid w:val="00853DA8"/>
    <w:rPr>
      <w:rFonts w:asciiTheme="majorHAnsi" w:hAnsiTheme="majorHAnsi"/>
      <w:sz w:val="20"/>
    </w:rPr>
  </w:style>
  <w:style w:type="character" w:styleId="Hipervnculovisitado">
    <w:name w:val="FollowedHyperlink"/>
    <w:basedOn w:val="Fuentedeprrafopredeter"/>
    <w:uiPriority w:val="99"/>
    <w:semiHidden/>
    <w:unhideWhenUsed/>
    <w:rsid w:val="002821FB"/>
    <w:rPr>
      <w:color w:val="800080" w:themeColor="followedHyperlink"/>
      <w:u w:val="single"/>
    </w:rPr>
  </w:style>
  <w:style w:type="paragraph" w:customStyle="1" w:styleId="TableParagraph">
    <w:name w:val="Table Paragraph"/>
    <w:basedOn w:val="Normal"/>
    <w:uiPriority w:val="1"/>
    <w:qFormat/>
    <w:rsid w:val="003E5953"/>
    <w:pPr>
      <w:widowControl w:val="0"/>
    </w:pPr>
    <w:rPr>
      <w:rFonts w:asciiTheme="minorHAnsi" w:eastAsiaTheme="minorHAnsi" w:hAnsiTheme="minorHAnsi"/>
      <w:sz w:val="22"/>
      <w:szCs w:val="22"/>
      <w:lang w:eastAsia="en-US"/>
    </w:rPr>
  </w:style>
  <w:style w:type="character" w:customStyle="1" w:styleId="preferred">
    <w:name w:val="preferred"/>
    <w:basedOn w:val="Fuentedeprrafopredeter"/>
    <w:rsid w:val="00EF0F1E"/>
  </w:style>
  <w:style w:type="character" w:customStyle="1" w:styleId="admitted">
    <w:name w:val="admitted"/>
    <w:basedOn w:val="Fuentedeprrafopredeter"/>
    <w:rsid w:val="005F193F"/>
  </w:style>
  <w:style w:type="table" w:styleId="Listaclara-nfasis5">
    <w:name w:val="Light List Accent 5"/>
    <w:basedOn w:val="Tablanormal"/>
    <w:uiPriority w:val="66"/>
    <w:rsid w:val="00C60FB3"/>
    <w:rPr>
      <w:rFonts w:ascii="Calibri" w:eastAsia="MS Gothic" w:hAnsi="Calibri" w:cs="Times New Roman"/>
      <w:color w:val="000000"/>
      <w:sz w:val="20"/>
      <w:szCs w:val="20"/>
      <w:lang w:val="es-CL" w:eastAsia="es-C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paragraph" w:customStyle="1" w:styleId="Encabezadodetabladecontenido">
    <w:name w:val="Encabezado de tabla de contenido"/>
    <w:basedOn w:val="Ttulo1"/>
    <w:next w:val="Normal"/>
    <w:uiPriority w:val="39"/>
    <w:unhideWhenUsed/>
    <w:qFormat/>
    <w:rsid w:val="00C60FB3"/>
    <w:pPr>
      <w:outlineLvl w:val="9"/>
    </w:pPr>
    <w:rPr>
      <w:rFonts w:ascii="Calibri" w:eastAsia="MS Gothic" w:hAnsi="Calibri" w:cs="Times New Roman"/>
      <w:color w:val="345A8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842005">
      <w:bodyDiv w:val="1"/>
      <w:marLeft w:val="0"/>
      <w:marRight w:val="0"/>
      <w:marTop w:val="0"/>
      <w:marBottom w:val="0"/>
      <w:divBdr>
        <w:top w:val="none" w:sz="0" w:space="0" w:color="auto"/>
        <w:left w:val="none" w:sz="0" w:space="0" w:color="auto"/>
        <w:bottom w:val="none" w:sz="0" w:space="0" w:color="auto"/>
        <w:right w:val="none" w:sz="0" w:space="0" w:color="auto"/>
      </w:divBdr>
    </w:div>
    <w:div w:id="570044002">
      <w:bodyDiv w:val="1"/>
      <w:marLeft w:val="0"/>
      <w:marRight w:val="0"/>
      <w:marTop w:val="0"/>
      <w:marBottom w:val="0"/>
      <w:divBdr>
        <w:top w:val="none" w:sz="0" w:space="0" w:color="auto"/>
        <w:left w:val="none" w:sz="0" w:space="0" w:color="auto"/>
        <w:bottom w:val="none" w:sz="0" w:space="0" w:color="auto"/>
        <w:right w:val="none" w:sz="0" w:space="0" w:color="auto"/>
      </w:divBdr>
      <w:divsChild>
        <w:div w:id="84588">
          <w:marLeft w:val="0"/>
          <w:marRight w:val="0"/>
          <w:marTop w:val="0"/>
          <w:marBottom w:val="0"/>
          <w:divBdr>
            <w:top w:val="none" w:sz="0" w:space="0" w:color="auto"/>
            <w:left w:val="none" w:sz="0" w:space="0" w:color="auto"/>
            <w:bottom w:val="none" w:sz="0" w:space="0" w:color="auto"/>
            <w:right w:val="none" w:sz="0" w:space="0" w:color="auto"/>
          </w:divBdr>
        </w:div>
        <w:div w:id="272520037">
          <w:marLeft w:val="0"/>
          <w:marRight w:val="0"/>
          <w:marTop w:val="0"/>
          <w:marBottom w:val="0"/>
          <w:divBdr>
            <w:top w:val="none" w:sz="0" w:space="0" w:color="auto"/>
            <w:left w:val="none" w:sz="0" w:space="0" w:color="auto"/>
            <w:bottom w:val="none" w:sz="0" w:space="0" w:color="auto"/>
            <w:right w:val="none" w:sz="0" w:space="0" w:color="auto"/>
          </w:divBdr>
        </w:div>
        <w:div w:id="457451698">
          <w:marLeft w:val="0"/>
          <w:marRight w:val="0"/>
          <w:marTop w:val="0"/>
          <w:marBottom w:val="0"/>
          <w:divBdr>
            <w:top w:val="none" w:sz="0" w:space="0" w:color="auto"/>
            <w:left w:val="none" w:sz="0" w:space="0" w:color="auto"/>
            <w:bottom w:val="none" w:sz="0" w:space="0" w:color="auto"/>
            <w:right w:val="none" w:sz="0" w:space="0" w:color="auto"/>
          </w:divBdr>
        </w:div>
        <w:div w:id="540939598">
          <w:marLeft w:val="0"/>
          <w:marRight w:val="0"/>
          <w:marTop w:val="0"/>
          <w:marBottom w:val="0"/>
          <w:divBdr>
            <w:top w:val="none" w:sz="0" w:space="0" w:color="auto"/>
            <w:left w:val="none" w:sz="0" w:space="0" w:color="auto"/>
            <w:bottom w:val="none" w:sz="0" w:space="0" w:color="auto"/>
            <w:right w:val="none" w:sz="0" w:space="0" w:color="auto"/>
          </w:divBdr>
        </w:div>
        <w:div w:id="596982063">
          <w:marLeft w:val="0"/>
          <w:marRight w:val="0"/>
          <w:marTop w:val="0"/>
          <w:marBottom w:val="0"/>
          <w:divBdr>
            <w:top w:val="none" w:sz="0" w:space="0" w:color="auto"/>
            <w:left w:val="none" w:sz="0" w:space="0" w:color="auto"/>
            <w:bottom w:val="none" w:sz="0" w:space="0" w:color="auto"/>
            <w:right w:val="none" w:sz="0" w:space="0" w:color="auto"/>
          </w:divBdr>
        </w:div>
        <w:div w:id="729615762">
          <w:marLeft w:val="0"/>
          <w:marRight w:val="0"/>
          <w:marTop w:val="0"/>
          <w:marBottom w:val="0"/>
          <w:divBdr>
            <w:top w:val="none" w:sz="0" w:space="0" w:color="auto"/>
            <w:left w:val="none" w:sz="0" w:space="0" w:color="auto"/>
            <w:bottom w:val="none" w:sz="0" w:space="0" w:color="auto"/>
            <w:right w:val="none" w:sz="0" w:space="0" w:color="auto"/>
          </w:divBdr>
        </w:div>
        <w:div w:id="770205245">
          <w:marLeft w:val="0"/>
          <w:marRight w:val="0"/>
          <w:marTop w:val="0"/>
          <w:marBottom w:val="0"/>
          <w:divBdr>
            <w:top w:val="none" w:sz="0" w:space="0" w:color="auto"/>
            <w:left w:val="none" w:sz="0" w:space="0" w:color="auto"/>
            <w:bottom w:val="none" w:sz="0" w:space="0" w:color="auto"/>
            <w:right w:val="none" w:sz="0" w:space="0" w:color="auto"/>
          </w:divBdr>
        </w:div>
        <w:div w:id="849100273">
          <w:marLeft w:val="0"/>
          <w:marRight w:val="0"/>
          <w:marTop w:val="0"/>
          <w:marBottom w:val="0"/>
          <w:divBdr>
            <w:top w:val="none" w:sz="0" w:space="0" w:color="auto"/>
            <w:left w:val="none" w:sz="0" w:space="0" w:color="auto"/>
            <w:bottom w:val="none" w:sz="0" w:space="0" w:color="auto"/>
            <w:right w:val="none" w:sz="0" w:space="0" w:color="auto"/>
          </w:divBdr>
        </w:div>
        <w:div w:id="1047296643">
          <w:marLeft w:val="0"/>
          <w:marRight w:val="0"/>
          <w:marTop w:val="0"/>
          <w:marBottom w:val="0"/>
          <w:divBdr>
            <w:top w:val="none" w:sz="0" w:space="0" w:color="auto"/>
            <w:left w:val="none" w:sz="0" w:space="0" w:color="auto"/>
            <w:bottom w:val="none" w:sz="0" w:space="0" w:color="auto"/>
            <w:right w:val="none" w:sz="0" w:space="0" w:color="auto"/>
          </w:divBdr>
        </w:div>
        <w:div w:id="1195339905">
          <w:marLeft w:val="0"/>
          <w:marRight w:val="0"/>
          <w:marTop w:val="0"/>
          <w:marBottom w:val="0"/>
          <w:divBdr>
            <w:top w:val="none" w:sz="0" w:space="0" w:color="auto"/>
            <w:left w:val="none" w:sz="0" w:space="0" w:color="auto"/>
            <w:bottom w:val="none" w:sz="0" w:space="0" w:color="auto"/>
            <w:right w:val="none" w:sz="0" w:space="0" w:color="auto"/>
          </w:divBdr>
        </w:div>
        <w:div w:id="1278292526">
          <w:marLeft w:val="0"/>
          <w:marRight w:val="0"/>
          <w:marTop w:val="0"/>
          <w:marBottom w:val="0"/>
          <w:divBdr>
            <w:top w:val="none" w:sz="0" w:space="0" w:color="auto"/>
            <w:left w:val="none" w:sz="0" w:space="0" w:color="auto"/>
            <w:bottom w:val="none" w:sz="0" w:space="0" w:color="auto"/>
            <w:right w:val="none" w:sz="0" w:space="0" w:color="auto"/>
          </w:divBdr>
        </w:div>
        <w:div w:id="1492604798">
          <w:marLeft w:val="0"/>
          <w:marRight w:val="0"/>
          <w:marTop w:val="0"/>
          <w:marBottom w:val="0"/>
          <w:divBdr>
            <w:top w:val="none" w:sz="0" w:space="0" w:color="auto"/>
            <w:left w:val="none" w:sz="0" w:space="0" w:color="auto"/>
            <w:bottom w:val="none" w:sz="0" w:space="0" w:color="auto"/>
            <w:right w:val="none" w:sz="0" w:space="0" w:color="auto"/>
          </w:divBdr>
        </w:div>
        <w:div w:id="1572496567">
          <w:marLeft w:val="0"/>
          <w:marRight w:val="0"/>
          <w:marTop w:val="0"/>
          <w:marBottom w:val="0"/>
          <w:divBdr>
            <w:top w:val="none" w:sz="0" w:space="0" w:color="auto"/>
            <w:left w:val="none" w:sz="0" w:space="0" w:color="auto"/>
            <w:bottom w:val="none" w:sz="0" w:space="0" w:color="auto"/>
            <w:right w:val="none" w:sz="0" w:space="0" w:color="auto"/>
          </w:divBdr>
        </w:div>
        <w:div w:id="1576473136">
          <w:marLeft w:val="0"/>
          <w:marRight w:val="0"/>
          <w:marTop w:val="0"/>
          <w:marBottom w:val="0"/>
          <w:divBdr>
            <w:top w:val="none" w:sz="0" w:space="0" w:color="auto"/>
            <w:left w:val="none" w:sz="0" w:space="0" w:color="auto"/>
            <w:bottom w:val="none" w:sz="0" w:space="0" w:color="auto"/>
            <w:right w:val="none" w:sz="0" w:space="0" w:color="auto"/>
          </w:divBdr>
        </w:div>
        <w:div w:id="1777822027">
          <w:marLeft w:val="0"/>
          <w:marRight w:val="0"/>
          <w:marTop w:val="0"/>
          <w:marBottom w:val="0"/>
          <w:divBdr>
            <w:top w:val="none" w:sz="0" w:space="0" w:color="auto"/>
            <w:left w:val="none" w:sz="0" w:space="0" w:color="auto"/>
            <w:bottom w:val="none" w:sz="0" w:space="0" w:color="auto"/>
            <w:right w:val="none" w:sz="0" w:space="0" w:color="auto"/>
          </w:divBdr>
        </w:div>
        <w:div w:id="1863587063">
          <w:marLeft w:val="0"/>
          <w:marRight w:val="0"/>
          <w:marTop w:val="0"/>
          <w:marBottom w:val="0"/>
          <w:divBdr>
            <w:top w:val="none" w:sz="0" w:space="0" w:color="auto"/>
            <w:left w:val="none" w:sz="0" w:space="0" w:color="auto"/>
            <w:bottom w:val="none" w:sz="0" w:space="0" w:color="auto"/>
            <w:right w:val="none" w:sz="0" w:space="0" w:color="auto"/>
          </w:divBdr>
        </w:div>
        <w:div w:id="1897162259">
          <w:marLeft w:val="0"/>
          <w:marRight w:val="0"/>
          <w:marTop w:val="0"/>
          <w:marBottom w:val="0"/>
          <w:divBdr>
            <w:top w:val="none" w:sz="0" w:space="0" w:color="auto"/>
            <w:left w:val="none" w:sz="0" w:space="0" w:color="auto"/>
            <w:bottom w:val="none" w:sz="0" w:space="0" w:color="auto"/>
            <w:right w:val="none" w:sz="0" w:space="0" w:color="auto"/>
          </w:divBdr>
        </w:div>
        <w:div w:id="2048141065">
          <w:marLeft w:val="0"/>
          <w:marRight w:val="0"/>
          <w:marTop w:val="0"/>
          <w:marBottom w:val="0"/>
          <w:divBdr>
            <w:top w:val="none" w:sz="0" w:space="0" w:color="auto"/>
            <w:left w:val="none" w:sz="0" w:space="0" w:color="auto"/>
            <w:bottom w:val="none" w:sz="0" w:space="0" w:color="auto"/>
            <w:right w:val="none" w:sz="0" w:space="0" w:color="auto"/>
          </w:divBdr>
        </w:div>
        <w:div w:id="2056201019">
          <w:marLeft w:val="0"/>
          <w:marRight w:val="0"/>
          <w:marTop w:val="0"/>
          <w:marBottom w:val="0"/>
          <w:divBdr>
            <w:top w:val="none" w:sz="0" w:space="0" w:color="auto"/>
            <w:left w:val="none" w:sz="0" w:space="0" w:color="auto"/>
            <w:bottom w:val="none" w:sz="0" w:space="0" w:color="auto"/>
            <w:right w:val="none" w:sz="0" w:space="0" w:color="auto"/>
          </w:divBdr>
        </w:div>
      </w:divsChild>
    </w:div>
    <w:div w:id="2083327165">
      <w:bodyDiv w:val="1"/>
      <w:marLeft w:val="0"/>
      <w:marRight w:val="0"/>
      <w:marTop w:val="0"/>
      <w:marBottom w:val="0"/>
      <w:divBdr>
        <w:top w:val="none" w:sz="0" w:space="0" w:color="auto"/>
        <w:left w:val="none" w:sz="0" w:space="0" w:color="auto"/>
        <w:bottom w:val="none" w:sz="0" w:space="0" w:color="auto"/>
        <w:right w:val="none" w:sz="0" w:space="0" w:color="auto"/>
      </w:divBdr>
      <w:divsChild>
        <w:div w:id="19874717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hrbaportal.org/the-human-rights-based-approach-to-development-cooperation-towards-a-common-understanding-among-un-age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2020-09-14T17:00:00+00:00</UNDPPublishedDate>
    <UNDPCountryTaxHTField0 xmlns="1ed4137b-41b2-488b-8250-6d369ec27664">
      <Terms xmlns="http://schemas.microsoft.com/office/infopath/2007/PartnerControls"/>
    </UNDPCountryTaxHTField0>
    <UndpOUCode xmlns="1ed4137b-41b2-488b-8250-6d369ec27664">MEX</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Social and Environmental Standards (SES)</TermName>
          <TermId xmlns="http://schemas.microsoft.com/office/infopath/2007/PartnerControls">7a9dffd9-0b1f-4966-9938-9886c04c9893</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2020-01-01T05:00:00+00:00</Document_x0020_Coverage_x0020_Period_x0020_Start_x0020_Date>
    <Document_x0020_Coverage_x0020_Period_x0020_End_x0020_Date xmlns="f1161f5b-24a3-4c2d-bc81-44cb9325e8ee">2021-12-31T05:00:00+00:00</Document_x0020_Coverage_x0020_Period_x0020_End_x0020_Date>
    <Project_x0020_Number xmlns="f1161f5b-24a3-4c2d-bc81-44cb9325e8ee" xsi:nil="true"/>
    <Project_x0020_Manager xmlns="f1161f5b-24a3-4c2d-bc81-44cb9325e8ee" xsi:nil="true"/>
    <TaxCatchAll xmlns="1ed4137b-41b2-488b-8250-6d369ec27664">
      <Value>1189</Value>
      <Value>242</Value>
      <Value>1101</Value>
      <Value>763</Value>
    </TaxCatchAll>
    <c4e2ab2cc9354bbf9064eeb465a566ea xmlns="1ed4137b-41b2-488b-8250-6d369ec27664">
      <Terms xmlns="http://schemas.microsoft.com/office/infopath/2007/PartnerControls"/>
    </c4e2ab2cc9354bbf9064eeb465a566ea>
    <UndpProjectNo xmlns="1ed4137b-41b2-488b-8250-6d369ec27664">00123665</UndpProjectNo>
    <UndpDocStatus xmlns="1ed4137b-41b2-488b-8250-6d369ec27664">Final</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MEX</TermName>
          <TermId xmlns="http://schemas.microsoft.com/office/infopath/2007/PartnerControls">09c92250-f383-4e29-b3a1-7eef1b6e3e10</TermId>
        </TermInfo>
      </Terms>
    </gc6531b704974d528487414686b72f6f>
    <_dlc_DocId xmlns="f1161f5b-24a3-4c2d-bc81-44cb9325e8ee">ATLASPDC-4-123360</_dlc_DocId>
    <_dlc_DocIdUrl xmlns="f1161f5b-24a3-4c2d-bc81-44cb9325e8ee">
      <Url>https://info.undp.org/docs/pdc/_layouts/DocIdRedir.aspx?ID=ATLASPDC-4-123360</Url>
      <Description>ATLASPDC-4-123360</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D80479-D16F-4974-88A3-C61714C176F9}">
  <ds:schemaRefs>
    <ds:schemaRef ds:uri="http://purl.org/dc/terms/"/>
    <ds:schemaRef ds:uri="http://schemas.microsoft.com/office/2006/metadata/properties"/>
    <ds:schemaRef ds:uri="http://schemas.microsoft.com/office/2006/documentManagement/types"/>
    <ds:schemaRef ds:uri="627d4170-d84a-4ae9-9795-9b26b97eeb69"/>
    <ds:schemaRef ds:uri="http://purl.org/dc/elements/1.1/"/>
    <ds:schemaRef ds:uri="9761d4fa-1198-400f-bcc2-2f908e89a365"/>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BEE76A5-2DB6-4834-A26D-4509A216B0CD}">
  <ds:schemaRefs>
    <ds:schemaRef ds:uri="http://schemas.microsoft.com/sharepoint/v3/contenttype/forms"/>
  </ds:schemaRefs>
</ds:datastoreItem>
</file>

<file path=customXml/itemProps3.xml><?xml version="1.0" encoding="utf-8"?>
<ds:datastoreItem xmlns:ds="http://schemas.openxmlformats.org/officeDocument/2006/customXml" ds:itemID="{AE7FCF7D-9CE8-46C4-B9B7-2E5213CE1C54}"/>
</file>

<file path=customXml/itemProps4.xml><?xml version="1.0" encoding="utf-8"?>
<ds:datastoreItem xmlns:ds="http://schemas.openxmlformats.org/officeDocument/2006/customXml" ds:itemID="{6672F730-D9CE-48DC-8A82-35ED773B4C45}">
  <ds:schemaRefs>
    <ds:schemaRef ds:uri="http://schemas.openxmlformats.org/officeDocument/2006/bibliography"/>
  </ds:schemaRefs>
</ds:datastoreItem>
</file>

<file path=customXml/itemProps5.xml><?xml version="1.0" encoding="utf-8"?>
<ds:datastoreItem xmlns:ds="http://schemas.openxmlformats.org/officeDocument/2006/customXml" ds:itemID="{024BAEDD-FF2A-4563-9503-8F048AF17F29}"/>
</file>

<file path=customXml/itemProps6.xml><?xml version="1.0" encoding="utf-8"?>
<ds:datastoreItem xmlns:ds="http://schemas.openxmlformats.org/officeDocument/2006/customXml" ds:itemID="{1189D32B-A6FC-4DEF-86D2-3C5B73324CB0}"/>
</file>

<file path=docProps/app.xml><?xml version="1.0" encoding="utf-8"?>
<Properties xmlns="http://schemas.openxmlformats.org/officeDocument/2006/extended-properties" xmlns:vt="http://schemas.openxmlformats.org/officeDocument/2006/docPropsVTypes">
  <Template>Normal</Template>
  <TotalTime>130</TotalTime>
  <Pages>8</Pages>
  <Words>3458</Words>
  <Characters>19024</Characters>
  <Application>Microsoft Office Word</Application>
  <DocSecurity>0</DocSecurity>
  <Lines>158</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SESP Template SPANISH</vt:lpstr>
      <vt:lpstr>SESP Template SPANISH</vt:lpstr>
    </vt:vector>
  </TitlesOfParts>
  <Company/>
  <LinksUpToDate>false</LinksUpToDate>
  <CharactersWithSpaces>22438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 Iniciativas Gerenciales</dc:title>
  <dc:subject/>
  <dc:creator/>
  <cp:lastModifiedBy>Maite Garcia</cp:lastModifiedBy>
  <cp:revision>52</cp:revision>
  <cp:lastPrinted>2014-12-02T17:01:00Z</cp:lastPrinted>
  <dcterms:created xsi:type="dcterms:W3CDTF">2019-12-04T18:57:00Z</dcterms:created>
  <dcterms:modified xsi:type="dcterms:W3CDTF">2019-12-04T21:21:00Z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BusinessUnit">
    <vt:lpwstr>2;#Programme and Project Management|dea4c69a-7909-43f6-8de1-50c95d5a9f3f</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Programme and Project Management|dea4c69a-7909-43f6-8de1-50c95d5a9f3f</vt:lpwstr>
  </property>
  <property fmtid="{D5CDD505-2E9C-101B-9397-08002B2CF9AE}" pid="7" name="UNDP_POPP_BUSINESSUNIT">
    <vt:lpwstr>669;#Programme and Project Management|1c019435-9793-447e-8959-0b32d23bf3d5</vt:lpwstr>
  </property>
  <property fmtid="{D5CDD505-2E9C-101B-9397-08002B2CF9AE}" pid="8" name="_dlc_DocIdItemGuid">
    <vt:lpwstr>0e9c3af7-c667-4285-a700-694cd1a93834</vt:lpwstr>
  </property>
  <property fmtid="{D5CDD505-2E9C-101B-9397-08002B2CF9AE}" pid="9" name="UNDPCountry">
    <vt:lpwstr/>
  </property>
  <property fmtid="{D5CDD505-2E9C-101B-9397-08002B2CF9AE}" pid="10" name="UNDPDocumentCategory">
    <vt:lpwstr/>
  </property>
  <property fmtid="{D5CDD505-2E9C-101B-9397-08002B2CF9AE}" pid="11" name="UN Languages">
    <vt:lpwstr>242;#Spanish|4e414ef6-23af-4d09-959b-cacfb5bc82ab</vt:lpwstr>
  </property>
  <property fmtid="{D5CDD505-2E9C-101B-9397-08002B2CF9AE}" pid="12" name="Operating Unit0">
    <vt:lpwstr>1101;#MEX|09c92250-f383-4e29-b3a1-7eef1b6e3e10</vt:lpwstr>
  </property>
  <property fmtid="{D5CDD505-2E9C-101B-9397-08002B2CF9AE}" pid="13" name="Atlas Document Status">
    <vt:lpwstr>763;#Draft|121d40a5-e62e-4d42-82e4-d6d12003de0a</vt:lpwstr>
  </property>
  <property fmtid="{D5CDD505-2E9C-101B-9397-08002B2CF9AE}" pid="14" name="Atlas Document Type">
    <vt:lpwstr>1189;#Social and Environmental Standards (SES)|7a9dffd9-0b1f-4966-9938-9886c04c9893</vt:lpwstr>
  </property>
  <property fmtid="{D5CDD505-2E9C-101B-9397-08002B2CF9AE}" pid="15" name="eRegFilingCodeMM">
    <vt:lpwstr/>
  </property>
  <property fmtid="{D5CDD505-2E9C-101B-9397-08002B2CF9AE}" pid="16" name="UndpUnitMM">
    <vt:lpwstr/>
  </property>
  <property fmtid="{D5CDD505-2E9C-101B-9397-08002B2CF9AE}" pid="17" name="UNDPFocusAreas">
    <vt:lpwstr/>
  </property>
  <property fmtid="{D5CDD505-2E9C-101B-9397-08002B2CF9AE}" pid="18" name="UndpDocTypeMM">
    <vt:lpwstr/>
  </property>
  <property fmtid="{D5CDD505-2E9C-101B-9397-08002B2CF9AE}" pid="19" name="DocumentSetDescription">
    <vt:lpwstr/>
  </property>
  <property fmtid="{D5CDD505-2E9C-101B-9397-08002B2CF9AE}" pid="20" name="UnitTaxHTField0">
    <vt:lpwstr/>
  </property>
  <property fmtid="{D5CDD505-2E9C-101B-9397-08002B2CF9AE}" pid="21" name="Unit">
    <vt:lpwstr/>
  </property>
  <property fmtid="{D5CDD505-2E9C-101B-9397-08002B2CF9AE}" pid="22" name="URL">
    <vt:lpwstr/>
  </property>
</Properties>
</file>